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9680D" w14:textId="490FFCFA"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szCs w:val="24"/>
        </w:rPr>
      </w:pPr>
      <w:bookmarkStart w:id="0" w:name="OLE_LINK1"/>
      <w:bookmarkStart w:id="1" w:name="OLE_LINK2"/>
      <w:r w:rsidRPr="00154900">
        <w:rPr>
          <w:rFonts w:ascii="Arial" w:eastAsia="굴림" w:hAnsi="Arial" w:cs="Arial"/>
          <w:b/>
          <w:bCs/>
          <w:snapToGrid w:val="0"/>
          <w:sz w:val="24"/>
          <w:szCs w:val="24"/>
        </w:rPr>
        <w:t>3GPP TSG RAN WG1 #98 Meeting</w:t>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r>
      <w:r w:rsidRPr="00154900">
        <w:rPr>
          <w:rFonts w:ascii="Arial" w:eastAsia="굴림" w:hAnsi="Arial" w:cs="Arial"/>
          <w:b/>
          <w:bCs/>
          <w:snapToGrid w:val="0"/>
          <w:sz w:val="24"/>
          <w:szCs w:val="24"/>
        </w:rPr>
        <w:tab/>
        <w:t>R1-19</w:t>
      </w:r>
      <w:r w:rsidR="00834A06" w:rsidRPr="00834A06">
        <w:rPr>
          <w:rFonts w:ascii="Arial" w:eastAsia="굴림" w:hAnsi="Arial" w:cs="Arial"/>
          <w:b/>
          <w:bCs/>
          <w:snapToGrid w:val="0"/>
          <w:sz w:val="24"/>
          <w:szCs w:val="24"/>
        </w:rPr>
        <w:t>08904</w:t>
      </w:r>
    </w:p>
    <w:p w14:paraId="30E973F8" w14:textId="1D6B1001" w:rsidR="00154900" w:rsidRPr="00154900" w:rsidRDefault="003329B3" w:rsidP="00154900">
      <w:pPr>
        <w:wordWrap/>
        <w:autoSpaceDE/>
        <w:autoSpaceDN/>
        <w:adjustRightInd w:val="0"/>
        <w:snapToGrid w:val="0"/>
        <w:spacing w:line="360" w:lineRule="auto"/>
        <w:jc w:val="left"/>
        <w:rPr>
          <w:rFonts w:ascii="Arial" w:eastAsia="굴림" w:hAnsi="Arial" w:cs="Arial"/>
          <w:b/>
          <w:bCs/>
          <w:snapToGrid w:val="0"/>
          <w:sz w:val="24"/>
          <w:szCs w:val="24"/>
        </w:rPr>
      </w:pPr>
      <w:r>
        <w:rPr>
          <w:rFonts w:ascii="Arial" w:eastAsia="굴림" w:hAnsi="Arial" w:cs="Arial"/>
          <w:b/>
          <w:bCs/>
          <w:snapToGrid w:val="0"/>
          <w:sz w:val="24"/>
          <w:szCs w:val="24"/>
        </w:rPr>
        <w:t>Prag</w:t>
      </w:r>
      <w:r w:rsidR="00154900" w:rsidRPr="00154900">
        <w:rPr>
          <w:rFonts w:ascii="Arial" w:eastAsia="굴림" w:hAnsi="Arial" w:cs="Arial"/>
          <w:b/>
          <w:bCs/>
          <w:snapToGrid w:val="0"/>
          <w:sz w:val="24"/>
          <w:szCs w:val="24"/>
        </w:rPr>
        <w:t>ue, 26th – 30th August, 2019</w:t>
      </w:r>
    </w:p>
    <w:p w14:paraId="0712C23F" w14:textId="7777777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7.2.4.3</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7777777"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Pr="00154900">
        <w:rPr>
          <w:rFonts w:ascii="Arial" w:eastAsia="굴림" w:hAnsi="Arial" w:cs="Arial"/>
          <w:snapToGrid w:val="0"/>
          <w:sz w:val="24"/>
          <w:szCs w:val="24"/>
        </w:rPr>
        <w:t xml:space="preserve">Discussion on NR </w:t>
      </w:r>
      <w:proofErr w:type="spellStart"/>
      <w:r w:rsidRPr="00154900">
        <w:rPr>
          <w:rFonts w:ascii="Arial" w:eastAsia="굴림" w:hAnsi="Arial" w:cs="Arial"/>
          <w:snapToGrid w:val="0"/>
          <w:sz w:val="24"/>
          <w:szCs w:val="24"/>
        </w:rPr>
        <w:t>sidelink</w:t>
      </w:r>
      <w:proofErr w:type="spellEnd"/>
      <w:r w:rsidRPr="00154900">
        <w:rPr>
          <w:rFonts w:ascii="Arial" w:eastAsia="굴림" w:hAnsi="Arial" w:cs="Arial"/>
          <w:snapToGrid w:val="0"/>
          <w:sz w:val="24"/>
          <w:szCs w:val="24"/>
        </w:rPr>
        <w:t xml:space="preserve">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77777777"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Pr="00154900">
        <w:rPr>
          <w:rFonts w:ascii="Calibri" w:eastAsia="바탕" w:hAnsi="Calibri" w:cs="Times New Roman"/>
          <w:kern w:val="2"/>
          <w:sz w:val="22"/>
          <w:szCs w:val="22"/>
        </w:rPr>
        <w:t>97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7D211072" w14:textId="77777777" w:rsidR="00154900" w:rsidRPr="00154900" w:rsidRDefault="00154900" w:rsidP="00154900">
            <w:pPr>
              <w:spacing w:line="264" w:lineRule="auto"/>
              <w:rPr>
                <w:rFonts w:ascii="Calibri" w:eastAsia="굴림" w:hAnsi="Calibri" w:cs="Calibri"/>
                <w:sz w:val="24"/>
                <w:highlight w:val="darkYellow"/>
              </w:rPr>
            </w:pPr>
            <w:r w:rsidRPr="00154900">
              <w:rPr>
                <w:rFonts w:ascii="Calibri" w:eastAsia="굴림" w:hAnsi="Calibri" w:cs="Calibri"/>
                <w:sz w:val="24"/>
                <w:highlight w:val="darkYellow"/>
              </w:rPr>
              <w:t>Working assumption:</w:t>
            </w:r>
          </w:p>
          <w:p w14:paraId="7880EED4"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 xml:space="preserve">For the NR SLSS, </w:t>
            </w:r>
          </w:p>
          <w:p w14:paraId="05574051" w14:textId="77777777" w:rsidR="00154900" w:rsidRPr="00154900" w:rsidRDefault="00154900" w:rsidP="00154900">
            <w:pPr>
              <w:widowControl/>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7F4B1C4B" w14:textId="77777777" w:rsidR="00154900" w:rsidRPr="00154900" w:rsidRDefault="00154900" w:rsidP="00154900">
            <w:pPr>
              <w:widowControl/>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S-SSS</w:t>
            </w:r>
          </w:p>
          <w:p w14:paraId="7F896446" w14:textId="77777777" w:rsidR="00154900" w:rsidRPr="00154900" w:rsidRDefault="00154900" w:rsidP="00154900">
            <w:pPr>
              <w:widowControl/>
              <w:autoSpaceDE/>
              <w:autoSpaceDN/>
              <w:spacing w:line="264" w:lineRule="auto"/>
              <w:rPr>
                <w:rFonts w:ascii="Calibri" w:eastAsia="DengXian" w:hAnsi="Calibri" w:cs="Calibri"/>
                <w:snapToGrid w:val="0"/>
                <w:sz w:val="22"/>
                <w:lang w:eastAsia="zh-CN"/>
              </w:rPr>
            </w:pPr>
          </w:p>
          <w:p w14:paraId="54D8DB86" w14:textId="77777777" w:rsidR="00154900" w:rsidRPr="00154900" w:rsidRDefault="00154900" w:rsidP="00154900">
            <w:pPr>
              <w:spacing w:line="264" w:lineRule="auto"/>
              <w:rPr>
                <w:rFonts w:ascii="Calibri" w:eastAsia="굴림" w:hAnsi="Calibri" w:cs="Calibri"/>
                <w:sz w:val="24"/>
              </w:rPr>
            </w:pPr>
            <w:r w:rsidRPr="00154900">
              <w:rPr>
                <w:rFonts w:ascii="Calibri" w:eastAsia="굴림" w:hAnsi="Calibri" w:cs="Calibri"/>
                <w:sz w:val="24"/>
                <w:highlight w:val="green"/>
              </w:rPr>
              <w:t>Agreements</w:t>
            </w:r>
            <w:r w:rsidRPr="00154900">
              <w:rPr>
                <w:rFonts w:ascii="Calibri" w:eastAsia="굴림" w:hAnsi="Calibri" w:cs="Calibri"/>
                <w:sz w:val="24"/>
              </w:rPr>
              <w:t>:</w:t>
            </w:r>
          </w:p>
          <w:p w14:paraId="1E6A7488" w14:textId="77777777" w:rsidR="00154900" w:rsidRPr="00154900" w:rsidRDefault="00154900" w:rsidP="00154900">
            <w:pPr>
              <w:spacing w:line="264" w:lineRule="auto"/>
              <w:ind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The impact on detection probability performance of having or not having a transient period between S-PSS and S-SSS symbols is used to evaluate the following:</w:t>
            </w:r>
          </w:p>
          <w:p w14:paraId="75053881"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Alt 1: S-PSS symbols and S-SSS symbols are adjacent.</w:t>
            </w:r>
          </w:p>
          <w:p w14:paraId="6455A86B"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Alt 2: S-PSS symbols and S-SSS symbols are not adjacent.</w:t>
            </w:r>
          </w:p>
          <w:p w14:paraId="452AFEF1" w14:textId="77777777" w:rsidR="00154900" w:rsidRPr="00154900" w:rsidRDefault="00154900" w:rsidP="00154900">
            <w:pPr>
              <w:widowControl/>
              <w:autoSpaceDE/>
              <w:autoSpaceDN/>
              <w:spacing w:line="264" w:lineRule="auto"/>
              <w:rPr>
                <w:rFonts w:ascii="Calibri" w:eastAsia="DengXian" w:hAnsi="Calibri" w:cs="Calibri"/>
                <w:snapToGrid w:val="0"/>
                <w:sz w:val="22"/>
                <w:lang w:eastAsia="zh-CN"/>
              </w:rPr>
            </w:pPr>
          </w:p>
          <w:p w14:paraId="1D8336E0" w14:textId="77777777" w:rsidR="00154900" w:rsidRPr="00154900" w:rsidRDefault="00154900" w:rsidP="00154900">
            <w:pPr>
              <w:spacing w:line="264" w:lineRule="auto"/>
              <w:rPr>
                <w:rFonts w:ascii="Calibri" w:eastAsia="굴림" w:hAnsi="Calibri" w:cs="Calibri"/>
                <w:sz w:val="24"/>
              </w:rPr>
            </w:pPr>
            <w:r w:rsidRPr="00154900">
              <w:rPr>
                <w:rFonts w:ascii="Calibri" w:eastAsia="굴림" w:hAnsi="Calibri" w:cs="Calibri"/>
                <w:sz w:val="24"/>
                <w:highlight w:val="green"/>
              </w:rPr>
              <w:t>Agreements</w:t>
            </w:r>
            <w:r w:rsidRPr="00154900">
              <w:rPr>
                <w:rFonts w:ascii="Calibri" w:eastAsia="굴림" w:hAnsi="Calibri" w:cs="Calibri"/>
                <w:sz w:val="24"/>
              </w:rPr>
              <w:t>:</w:t>
            </w:r>
          </w:p>
          <w:p w14:paraId="4DDCE240" w14:textId="77777777" w:rsidR="00154900" w:rsidRPr="00154900" w:rsidRDefault="00154900" w:rsidP="00154900">
            <w:pPr>
              <w:spacing w:line="264" w:lineRule="auto"/>
              <w:ind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The following parameters are assumed for evaluation:</w:t>
            </w:r>
          </w:p>
          <w:p w14:paraId="2DE097E7"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바탕" w:hAnsi="Calibri" w:cs="Calibri"/>
                <w:snapToGrid w:val="0"/>
                <w:sz w:val="22"/>
              </w:rPr>
            </w:pPr>
            <w:r w:rsidRPr="00154900">
              <w:rPr>
                <w:rFonts w:ascii="Calibri" w:eastAsia="DengXian" w:hAnsi="Calibri" w:cs="Calibri"/>
                <w:snapToGrid w:val="0"/>
                <w:sz w:val="22"/>
                <w:lang w:eastAsia="zh-CN"/>
              </w:rPr>
              <w:t>Power</w:t>
            </w:r>
            <w:r w:rsidRPr="00154900">
              <w:rPr>
                <w:rFonts w:ascii="Calibri" w:eastAsia="바탕" w:hAnsi="Calibri" w:cs="Calibri"/>
                <w:snapToGrid w:val="0"/>
                <w:sz w:val="22"/>
              </w:rPr>
              <w:t xml:space="preserve"> Difference for S-PSS and S-SSS symbols:</w:t>
            </w:r>
          </w:p>
          <w:p w14:paraId="1C304CEA"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snapToGrid w:val="0"/>
                <w:sz w:val="22"/>
              </w:rPr>
            </w:pPr>
            <w:r w:rsidRPr="00154900">
              <w:rPr>
                <w:rFonts w:ascii="Calibri" w:eastAsia="바탕" w:hAnsi="Calibri" w:cs="Calibri"/>
                <w:snapToGrid w:val="0"/>
                <w:sz w:val="22"/>
              </w:rPr>
              <w:t>Opt.1) MPR values: S-PSS = 0 dB, S-SSS = 3 dB;</w:t>
            </w:r>
          </w:p>
          <w:p w14:paraId="0403783D"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snapToGrid w:val="0"/>
                <w:sz w:val="22"/>
              </w:rPr>
            </w:pPr>
            <w:r w:rsidRPr="00154900">
              <w:rPr>
                <w:rFonts w:ascii="Calibri" w:eastAsia="바탕" w:hAnsi="Calibri" w:cs="Calibri"/>
                <w:snapToGrid w:val="0"/>
                <w:sz w:val="22"/>
              </w:rPr>
              <w:t>Opt.2) MPR values: S-PSS = 3 dB, S-SSS = 3 dB</w:t>
            </w:r>
          </w:p>
          <w:p w14:paraId="14287DBA"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snapToGrid w:val="0"/>
                <w:sz w:val="22"/>
              </w:rPr>
            </w:pPr>
            <w:r w:rsidRPr="00154900">
              <w:rPr>
                <w:rFonts w:ascii="Calibri" w:eastAsia="바탕" w:hAnsi="Calibri" w:cs="Calibri"/>
                <w:snapToGrid w:val="0"/>
                <w:sz w:val="22"/>
              </w:rPr>
              <w:t>Opt.3) companies to report the assumed MPR values</w:t>
            </w:r>
          </w:p>
          <w:p w14:paraId="706BF992"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Transient period is</w:t>
            </w:r>
          </w:p>
          <w:p w14:paraId="79524E4C" w14:textId="77777777" w:rsidR="00154900" w:rsidRPr="00154900" w:rsidRDefault="00154900" w:rsidP="00154900">
            <w:pPr>
              <w:numPr>
                <w:ilvl w:val="1"/>
                <w:numId w:val="36"/>
              </w:numPr>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10us for FR1; 5us for FR2</w:t>
            </w:r>
          </w:p>
          <w:p w14:paraId="6592A7FA" w14:textId="77777777" w:rsidR="00154900" w:rsidRPr="00154900" w:rsidRDefault="00154900" w:rsidP="00154900">
            <w:pPr>
              <w:numPr>
                <w:ilvl w:val="1"/>
                <w:numId w:val="36"/>
              </w:numPr>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Waveform puncturing during the transient period</w:t>
            </w:r>
          </w:p>
          <w:p w14:paraId="46431117"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DengXian" w:hAnsi="Calibri" w:cs="Calibri"/>
                <w:snapToGrid w:val="0"/>
                <w:sz w:val="22"/>
                <w:lang w:eastAsia="zh-CN"/>
              </w:rPr>
            </w:pPr>
            <w:r w:rsidRPr="00154900">
              <w:rPr>
                <w:rFonts w:ascii="Calibri" w:eastAsia="DengXian" w:hAnsi="Calibri" w:cs="Calibri"/>
                <w:snapToGrid w:val="0"/>
                <w:sz w:val="22"/>
                <w:lang w:eastAsia="zh-CN"/>
              </w:rPr>
              <w:t>S-PSS detection search window: 80ms and 160ms</w:t>
            </w:r>
          </w:p>
          <w:p w14:paraId="15F36F15" w14:textId="77777777" w:rsidR="00154900" w:rsidRPr="00154900" w:rsidRDefault="00154900" w:rsidP="00154900">
            <w:pPr>
              <w:spacing w:line="264" w:lineRule="auto"/>
              <w:ind w:firstLine="236"/>
              <w:rPr>
                <w:rFonts w:ascii="Calibri" w:eastAsia="굴림" w:hAnsi="Calibri" w:cs="Calibri"/>
                <w:sz w:val="24"/>
                <w:szCs w:val="24"/>
              </w:rPr>
            </w:pPr>
          </w:p>
          <w:p w14:paraId="36F9364C" w14:textId="77777777" w:rsidR="00154900" w:rsidRPr="00154900" w:rsidRDefault="00154900" w:rsidP="00154900">
            <w:pPr>
              <w:spacing w:line="264" w:lineRule="auto"/>
              <w:rPr>
                <w:rFonts w:ascii="Calibri" w:eastAsia="굴림" w:hAnsi="Calibri" w:cs="Calibri"/>
                <w:b/>
                <w:sz w:val="24"/>
              </w:rPr>
            </w:pPr>
            <w:r w:rsidRPr="00154900">
              <w:rPr>
                <w:rFonts w:ascii="Calibri" w:eastAsia="굴림" w:hAnsi="Calibri" w:cs="Calibri"/>
                <w:sz w:val="24"/>
                <w:highlight w:val="green"/>
              </w:rPr>
              <w:t>Agreements</w:t>
            </w:r>
            <w:r w:rsidRPr="00154900">
              <w:rPr>
                <w:rFonts w:ascii="Calibri" w:eastAsia="굴림" w:hAnsi="Calibri" w:cs="Calibri"/>
                <w:b/>
                <w:sz w:val="24"/>
              </w:rPr>
              <w:t>:</w:t>
            </w:r>
          </w:p>
          <w:p w14:paraId="11A4C7E5"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바탕" w:hAnsi="Calibri" w:cs="Calibri"/>
                <w:iCs/>
                <w:snapToGrid w:val="0"/>
                <w:sz w:val="22"/>
              </w:rPr>
            </w:pPr>
            <w:r w:rsidRPr="00154900">
              <w:rPr>
                <w:rFonts w:ascii="Calibri" w:eastAsia="바탕" w:hAnsi="Calibri" w:cs="Calibri"/>
                <w:iCs/>
                <w:snapToGrid w:val="0"/>
                <w:sz w:val="22"/>
              </w:rPr>
              <w:t xml:space="preserve">In NR V2X, from transmitter perspective, the period (P1 in unit of </w:t>
            </w:r>
            <w:proofErr w:type="spellStart"/>
            <w:r w:rsidRPr="00154900">
              <w:rPr>
                <w:rFonts w:ascii="Calibri" w:eastAsia="바탕" w:hAnsi="Calibri" w:cs="Calibri"/>
                <w:iCs/>
                <w:snapToGrid w:val="0"/>
                <w:sz w:val="22"/>
              </w:rPr>
              <w:t>ms</w:t>
            </w:r>
            <w:proofErr w:type="spellEnd"/>
            <w:r w:rsidRPr="00154900">
              <w:rPr>
                <w:rFonts w:ascii="Calibri" w:eastAsia="바탕" w:hAnsi="Calibri" w:cs="Calibri"/>
                <w:iCs/>
                <w:snapToGrid w:val="0"/>
                <w:sz w:val="22"/>
              </w:rPr>
              <w:t>) of S-SSB(s) transmission is the same for all SCS, for further down-selection:</w:t>
            </w:r>
          </w:p>
          <w:p w14:paraId="79955E33"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iCs/>
                <w:snapToGrid w:val="0"/>
                <w:sz w:val="22"/>
              </w:rPr>
            </w:pPr>
            <w:r w:rsidRPr="00154900">
              <w:rPr>
                <w:rFonts w:ascii="Calibri" w:eastAsia="바탕" w:hAnsi="Calibri" w:cs="Calibri"/>
                <w:iCs/>
                <w:snapToGrid w:val="0"/>
                <w:sz w:val="22"/>
              </w:rPr>
              <w:t>Alt 1: the number of S-SSB(s) transmitted within P1is (pre-</w:t>
            </w:r>
            <w:proofErr w:type="gramStart"/>
            <w:r w:rsidRPr="00154900">
              <w:rPr>
                <w:rFonts w:ascii="Calibri" w:eastAsia="바탕" w:hAnsi="Calibri" w:cs="Calibri"/>
                <w:iCs/>
                <w:snapToGrid w:val="0"/>
                <w:sz w:val="22"/>
              </w:rPr>
              <w:t>)configurable</w:t>
            </w:r>
            <w:proofErr w:type="gramEnd"/>
            <w:r w:rsidRPr="00154900">
              <w:rPr>
                <w:rFonts w:ascii="Calibri" w:eastAsia="바탕" w:hAnsi="Calibri" w:cs="Calibri"/>
                <w:iCs/>
                <w:snapToGrid w:val="0"/>
                <w:sz w:val="22"/>
              </w:rPr>
              <w:t>.</w:t>
            </w:r>
          </w:p>
          <w:p w14:paraId="724BCBB3"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iCs/>
                <w:snapToGrid w:val="0"/>
                <w:sz w:val="22"/>
              </w:rPr>
            </w:pPr>
            <w:r w:rsidRPr="00154900">
              <w:rPr>
                <w:rFonts w:ascii="Calibri" w:eastAsia="바탕" w:hAnsi="Calibri" w:cs="Calibri"/>
                <w:iCs/>
                <w:snapToGrid w:val="0"/>
                <w:sz w:val="22"/>
              </w:rPr>
              <w:t>Alt 2: the number of S-SSB(s) transmitted is fixed within P1 per SCS.</w:t>
            </w:r>
          </w:p>
          <w:p w14:paraId="60D297EC" w14:textId="77777777" w:rsidR="00154900" w:rsidRPr="00154900" w:rsidRDefault="00154900" w:rsidP="00154900">
            <w:pPr>
              <w:numPr>
                <w:ilvl w:val="1"/>
                <w:numId w:val="36"/>
              </w:numPr>
              <w:spacing w:line="264" w:lineRule="auto"/>
              <w:ind w:leftChars="300" w:left="600" w:firstLineChars="200" w:firstLine="440"/>
              <w:rPr>
                <w:rFonts w:ascii="Calibri" w:eastAsia="바탕" w:hAnsi="Calibri" w:cs="Calibri"/>
                <w:iCs/>
                <w:snapToGrid w:val="0"/>
                <w:sz w:val="22"/>
              </w:rPr>
            </w:pPr>
            <w:r w:rsidRPr="00154900">
              <w:rPr>
                <w:rFonts w:ascii="Calibri" w:eastAsia="바탕" w:hAnsi="Calibri" w:cs="Calibri"/>
                <w:iCs/>
                <w:snapToGrid w:val="0"/>
                <w:sz w:val="22"/>
              </w:rPr>
              <w:t>Alt 3: only one S-SSB for all SCS is transmitted within P1.</w:t>
            </w:r>
          </w:p>
          <w:p w14:paraId="0A1B295B" w14:textId="77777777" w:rsidR="00154900" w:rsidRPr="00154900" w:rsidRDefault="00154900" w:rsidP="00154900">
            <w:pPr>
              <w:spacing w:line="264" w:lineRule="auto"/>
              <w:ind w:firstLine="236"/>
              <w:rPr>
                <w:rFonts w:ascii="Calibri" w:eastAsia="굴림" w:hAnsi="Calibri" w:cs="Calibri"/>
                <w:sz w:val="24"/>
                <w:szCs w:val="24"/>
              </w:rPr>
            </w:pPr>
          </w:p>
          <w:p w14:paraId="4F0E3BC2" w14:textId="77777777" w:rsidR="00154900" w:rsidRPr="00154900" w:rsidRDefault="00154900" w:rsidP="00154900">
            <w:pPr>
              <w:spacing w:line="264" w:lineRule="auto"/>
              <w:rPr>
                <w:rFonts w:ascii="Calibri" w:eastAsia="굴림" w:hAnsi="Calibri" w:cs="Calibri"/>
                <w:sz w:val="24"/>
              </w:rPr>
            </w:pPr>
            <w:r w:rsidRPr="00154900">
              <w:rPr>
                <w:rFonts w:ascii="Calibri" w:eastAsia="굴림" w:hAnsi="Calibri" w:cs="Calibri"/>
                <w:sz w:val="24"/>
                <w:highlight w:val="green"/>
              </w:rPr>
              <w:t>Agreements</w:t>
            </w:r>
            <w:r w:rsidRPr="00154900">
              <w:rPr>
                <w:rFonts w:ascii="Calibri" w:eastAsia="굴림" w:hAnsi="Calibri" w:cs="Calibri"/>
                <w:sz w:val="24"/>
              </w:rPr>
              <w:t>:</w:t>
            </w:r>
          </w:p>
          <w:p w14:paraId="7017680D" w14:textId="77777777" w:rsidR="00154900" w:rsidRPr="00154900" w:rsidRDefault="00154900" w:rsidP="00154900">
            <w:pPr>
              <w:spacing w:line="264" w:lineRule="auto"/>
              <w:ind w:firstLine="236"/>
              <w:rPr>
                <w:rFonts w:ascii="Calibri" w:eastAsia="굴림" w:hAnsi="Calibri" w:cs="Calibri"/>
                <w:iCs/>
                <w:sz w:val="24"/>
              </w:rPr>
            </w:pPr>
            <w:r w:rsidRPr="00154900">
              <w:rPr>
                <w:rFonts w:ascii="Calibri" w:eastAsia="굴림" w:hAnsi="Calibri" w:cs="Calibri"/>
                <w:iCs/>
                <w:sz w:val="24"/>
              </w:rPr>
              <w:t>At least for evaluation, one S-SSB transmission with at least the following periodicity:</w:t>
            </w:r>
          </w:p>
          <w:p w14:paraId="4CFFAE1D"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바탕" w:hAnsi="Calibri" w:cs="Calibri"/>
                <w:iCs/>
                <w:snapToGrid w:val="0"/>
                <w:sz w:val="22"/>
              </w:rPr>
            </w:pPr>
            <w:r w:rsidRPr="00154900">
              <w:rPr>
                <w:rFonts w:ascii="Calibri" w:eastAsia="바탕" w:hAnsi="Calibri" w:cs="Calibri"/>
                <w:iCs/>
                <w:snapToGrid w:val="0"/>
                <w:sz w:val="22"/>
              </w:rPr>
              <w:t xml:space="preserve">160ms period at least for </w:t>
            </w:r>
            <w:proofErr w:type="gramStart"/>
            <w:r w:rsidRPr="00154900">
              <w:rPr>
                <w:rFonts w:ascii="Calibri" w:eastAsia="바탕" w:hAnsi="Calibri" w:cs="Calibri"/>
                <w:iCs/>
                <w:snapToGrid w:val="0"/>
                <w:sz w:val="22"/>
              </w:rPr>
              <w:t>15kHz</w:t>
            </w:r>
            <w:proofErr w:type="gramEnd"/>
            <w:r w:rsidRPr="00154900">
              <w:rPr>
                <w:rFonts w:ascii="Calibri" w:eastAsia="바탕" w:hAnsi="Calibri" w:cs="Calibri"/>
                <w:iCs/>
                <w:snapToGrid w:val="0"/>
                <w:sz w:val="22"/>
              </w:rPr>
              <w:t xml:space="preserve"> SCS.</w:t>
            </w:r>
          </w:p>
          <w:p w14:paraId="07C75DE3" w14:textId="77777777" w:rsidR="00154900" w:rsidRPr="00154900" w:rsidRDefault="00154900" w:rsidP="00154900">
            <w:pPr>
              <w:widowControl/>
              <w:numPr>
                <w:ilvl w:val="0"/>
                <w:numId w:val="36"/>
              </w:numPr>
              <w:autoSpaceDE/>
              <w:autoSpaceDN/>
              <w:spacing w:line="264" w:lineRule="auto"/>
              <w:ind w:leftChars="100" w:left="200" w:firstLineChars="100" w:firstLine="220"/>
              <w:rPr>
                <w:rFonts w:ascii="Calibri" w:eastAsia="바탕" w:hAnsi="Calibri" w:cs="Calibri"/>
                <w:iCs/>
                <w:snapToGrid w:val="0"/>
                <w:sz w:val="22"/>
              </w:rPr>
            </w:pPr>
            <w:r w:rsidRPr="00154900">
              <w:rPr>
                <w:rFonts w:ascii="Calibri" w:eastAsia="바탕" w:hAnsi="Calibri" w:cs="Calibri"/>
                <w:iCs/>
                <w:snapToGrid w:val="0"/>
                <w:sz w:val="22"/>
              </w:rPr>
              <w:t>FFS other value(s)</w:t>
            </w:r>
          </w:p>
        </w:tc>
      </w:tr>
    </w:tbl>
    <w:p w14:paraId="1A92778F" w14:textId="77777777"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00016918" w14:textId="77777777"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proofErr w:type="spellStart"/>
      <w:r w:rsidRPr="00154900">
        <w:rPr>
          <w:rFonts w:ascii="Calibri" w:eastAsia="바탕" w:hAnsi="Calibri" w:cs="Times New Roman"/>
          <w:kern w:val="2"/>
          <w:sz w:val="22"/>
          <w:szCs w:val="22"/>
        </w:rPr>
        <w:t>sidelink</w:t>
      </w:r>
      <w:proofErr w:type="spellEnd"/>
      <w:r w:rsidRPr="00154900">
        <w:rPr>
          <w:rFonts w:ascii="Calibri" w:eastAsia="바탕" w:hAnsi="Calibri" w:cs="Times New Roman"/>
          <w:kern w:val="2"/>
          <w:sz w:val="22"/>
          <w:szCs w:val="22"/>
        </w:rPr>
        <w:t xml:space="preserve"> synchronization mechanisms. </w:t>
      </w:r>
    </w:p>
    <w:p w14:paraId="51295D6A" w14:textId="77777777" w:rsidR="00154900" w:rsidRPr="00154900" w:rsidRDefault="00154900" w:rsidP="00154900">
      <w:pPr>
        <w:wordWrap/>
        <w:autoSpaceDE/>
        <w:autoSpaceDN/>
        <w:jc w:val="left"/>
        <w:rPr>
          <w:rFonts w:ascii="Times" w:eastAsia="굴림" w:hAnsi="Times"/>
          <w:sz w:val="24"/>
          <w:lang w:val="en-GB" w:eastAsia="en-US"/>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5DA131DB" w14:textId="77777777" w:rsidR="00154900" w:rsidRPr="00154900" w:rsidRDefault="00154900" w:rsidP="00154900">
      <w:pPr>
        <w:keepNext/>
        <w:numPr>
          <w:ilvl w:val="1"/>
          <w:numId w:val="3"/>
        </w:numPr>
        <w:tabs>
          <w:tab w:val="clear" w:pos="567"/>
          <w:tab w:val="num" w:pos="0"/>
        </w:tabs>
        <w:wordWrap/>
        <w:autoSpaceDE/>
        <w:autoSpaceDN/>
        <w:spacing w:before="240" w:afterLines="50" w:after="120" w:line="264" w:lineRule="auto"/>
        <w:ind w:leftChars="-1" w:left="-2" w:firstLine="0"/>
        <w:jc w:val="left"/>
        <w:outlineLvl w:val="1"/>
        <w:rPr>
          <w:rFonts w:ascii="Times New Roman" w:eastAsia="SimSun" w:hAnsi="Times New Roman" w:cs="Times New Roman"/>
          <w:kern w:val="32"/>
          <w:sz w:val="28"/>
          <w:szCs w:val="28"/>
          <w:lang w:eastAsia="zh-CN"/>
        </w:rPr>
      </w:pPr>
      <w:proofErr w:type="spellStart"/>
      <w:r w:rsidRPr="00154900">
        <w:rPr>
          <w:rFonts w:ascii="Times New Roman" w:eastAsia="SimSun" w:hAnsi="Times New Roman" w:cs="Times New Roman"/>
          <w:kern w:val="32"/>
          <w:sz w:val="28"/>
          <w:szCs w:val="28"/>
          <w:lang w:eastAsia="zh-CN"/>
        </w:rPr>
        <w:t>Sidelink</w:t>
      </w:r>
      <w:proofErr w:type="spellEnd"/>
      <w:r w:rsidRPr="00154900">
        <w:rPr>
          <w:rFonts w:ascii="Times New Roman" w:eastAsia="SimSun" w:hAnsi="Times New Roman" w:cs="Times New Roman"/>
          <w:kern w:val="32"/>
          <w:sz w:val="28"/>
          <w:szCs w:val="28"/>
          <w:lang w:eastAsia="zh-CN"/>
        </w:rPr>
        <w:t xml:space="preserve"> synchronization signals</w:t>
      </w:r>
    </w:p>
    <w:p w14:paraId="0C029420" w14:textId="73A46D40"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One of the design criteria for S-PSS is the low correlation with PSS to avoid false detection of both S-PSS and PSS. T</w:t>
      </w:r>
      <w:r w:rsidRPr="00154900">
        <w:rPr>
          <w:rFonts w:ascii="Calibri" w:eastAsiaTheme="minorEastAsia" w:hAnsi="Calibri" w:cs="Calibri" w:hint="eastAsia"/>
          <w:sz w:val="22"/>
          <w:szCs w:val="24"/>
        </w:rPr>
        <w:t xml:space="preserve">o </w:t>
      </w:r>
      <w:r w:rsidRPr="00154900">
        <w:rPr>
          <w:rFonts w:ascii="Calibri" w:eastAsiaTheme="minorEastAsia" w:hAnsi="Calibri" w:cs="Calibri"/>
          <w:sz w:val="22"/>
          <w:szCs w:val="24"/>
        </w:rPr>
        <w:t xml:space="preserve">guarantee </w:t>
      </w:r>
      <w:r w:rsidRPr="00154900">
        <w:rPr>
          <w:rFonts w:ascii="Calibri" w:eastAsiaTheme="minorEastAsia" w:hAnsi="Calibri" w:cs="Calibri" w:hint="eastAsia"/>
          <w:sz w:val="22"/>
          <w:szCs w:val="24"/>
        </w:rPr>
        <w:t xml:space="preserve">low correlation with the </w:t>
      </w:r>
      <w:r w:rsidRPr="00154900">
        <w:rPr>
          <w:rFonts w:ascii="Calibri" w:eastAsiaTheme="minorEastAsia" w:hAnsi="Calibri" w:cs="Calibri"/>
          <w:sz w:val="22"/>
          <w:szCs w:val="24"/>
        </w:rPr>
        <w:t xml:space="preserve">PSS symbol, the same sequence polynomial and initial value as PSS m-sequence, but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from PSS symbol m-sequence is used for S-PSS m-sequence generation.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 for S-PSS is determined to maximize the tolerance against the carrier frequency offset (CFO). This reduces false detection probability because the CFO rotates the sequence in frequency domain, which makes confusion by mistaking the sequence as the sequence of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w:t>
      </w:r>
    </w:p>
    <w:p w14:paraId="59F942E0" w14:textId="5DC22395"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 xml:space="preserve">From the reasoning above, the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for S-PSS m-sequence</w:t>
      </w:r>
      <w:r w:rsidRPr="00154900">
        <w:rPr>
          <w:rFonts w:ascii="Calibri" w:eastAsiaTheme="minorEastAsia" w:hAnsi="Calibri" w:cs="Calibri"/>
          <w:sz w:val="22"/>
          <w:szCs w:val="24"/>
        </w:rPr>
        <w:t xml:space="preserve"> is determined to satisfy two conditions:</w:t>
      </w:r>
    </w:p>
    <w:p w14:paraId="4A876E81" w14:textId="4DB52CC0" w:rsidR="00154900" w:rsidRPr="00154900" w:rsidRDefault="00154900" w:rsidP="00154900">
      <w:pPr>
        <w:widowControl w:val="0"/>
        <w:numPr>
          <w:ilvl w:val="0"/>
          <w:numId w:val="3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between the different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which the number depends on the S-PSS hypotheses.</w:t>
      </w:r>
    </w:p>
    <w:p w14:paraId="48A7309E" w14:textId="7707DA2A" w:rsidR="00154900" w:rsidRPr="00154900" w:rsidRDefault="00154900" w:rsidP="00154900">
      <w:pPr>
        <w:widowControl w:val="0"/>
        <w:numPr>
          <w:ilvl w:val="0"/>
          <w:numId w:val="3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from the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PSS</w:t>
      </w:r>
    </w:p>
    <w:p w14:paraId="5100EA80" w14:textId="31F4693F"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PSS uses th</w:t>
      </w:r>
      <w:r w:rsidRPr="00154900">
        <w:rPr>
          <w:rFonts w:ascii="Calibri" w:eastAsiaTheme="minorEastAsia" w:hAnsi="Calibri" w:cs="Calibri"/>
          <w:sz w:val="22"/>
          <w:szCs w:val="24"/>
        </w:rPr>
        <w:t>re</w:t>
      </w:r>
      <w:r w:rsidRPr="00154900">
        <w:rPr>
          <w:rFonts w:ascii="Calibri" w:eastAsiaTheme="minorEastAsia" w:hAnsi="Calibri" w:cs="Calibri" w:hint="eastAsia"/>
          <w:sz w:val="22"/>
          <w:szCs w:val="24"/>
        </w:rPr>
        <w:t xml:space="preserve">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values distant </w:t>
      </w:r>
      <w:r w:rsidRPr="00154900">
        <w:rPr>
          <w:rFonts w:ascii="Calibri" w:eastAsiaTheme="minorEastAsia" w:hAnsi="Calibri" w:cs="Calibri"/>
          <w:sz w:val="22"/>
          <w:szCs w:val="24"/>
        </w:rPr>
        <w:t xml:space="preserve">each other </w:t>
      </w:r>
      <w:r w:rsidRPr="00154900">
        <w:rPr>
          <w:rFonts w:ascii="Calibri" w:eastAsiaTheme="minorEastAsia" w:hAnsi="Calibri" w:cs="Calibri" w:hint="eastAsia"/>
          <w:sz w:val="22"/>
          <w:szCs w:val="24"/>
        </w:rPr>
        <w:t>by 43, which evenly spread over the entire range of possible candidates</w:t>
      </w:r>
      <w:r w:rsidRPr="00154900">
        <w:rPr>
          <w:rFonts w:ascii="Calibri" w:eastAsiaTheme="minorEastAsia" w:hAnsi="Calibri" w:cs="Calibri"/>
          <w:sz w:val="22"/>
          <w:szCs w:val="24"/>
        </w:rPr>
        <w:t>, or</w:t>
      </w:r>
      <w:r w:rsidRPr="00154900">
        <w:rPr>
          <w:rFonts w:ascii="Calibri" w:eastAsiaTheme="minorEastAsia" w:hAnsi="Calibri" w:cs="Calibri" w:hint="eastAsia"/>
          <w:sz w:val="22"/>
          <w:szCs w:val="24"/>
        </w:rPr>
        <w:t xml:space="preserve"> </w:t>
      </w:r>
      <w:r w:rsidRPr="00154900">
        <w:rPr>
          <w:rFonts w:ascii="Calibri" w:eastAsiaTheme="minorEastAsia" w:hAnsi="Calibri" w:cs="Calibri"/>
          <w:sz w:val="22"/>
          <w:szCs w:val="24"/>
        </w:rPr>
        <w:t>[</w:t>
      </w:r>
      <w:r w:rsidRPr="00154900">
        <w:rPr>
          <w:rFonts w:ascii="Calibri" w:eastAsiaTheme="minorEastAsia" w:hAnsi="Calibri" w:cs="Calibri" w:hint="eastAsia"/>
          <w:sz w:val="22"/>
          <w:szCs w:val="24"/>
        </w:rPr>
        <w:t xml:space="preserve">0 </w:t>
      </w:r>
      <w:r w:rsidRPr="00154900">
        <w:rPr>
          <w:rFonts w:ascii="Calibri" w:eastAsiaTheme="minorEastAsia" w:hAnsi="Calibri" w:cs="Calibri"/>
          <w:sz w:val="22"/>
          <w:szCs w:val="24"/>
        </w:rPr>
        <w:t xml:space="preserve">… 127]. If the S-PSS hypotheses are two (e.g. in-coverage and out-of-coverage), to satisfy the above two conditions while avoiding the values of PSS,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values of S-PSS will be distant from those of PSS by 21 or 22, for example.</w:t>
      </w:r>
    </w:p>
    <w:p w14:paraId="2B3106D2" w14:textId="37BE01A2"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 xml:space="preserve">The S-SSS symbol uses a Gold sequence generated based on two m-sequences, which are generated using the same polynomials and the initial values as those of SSS, but different cyclic shift values from those of SSS. The first m-sequence used for the S-SSS Gold sequence uses the evenly spread cyclic shift values with maximum distance from the first m-sequence of SSS Gold sequence, so as to achieve low correlation with SSS as well as to get the maximum tolerable carrier frequency offset. The cyclic shift values of the second m-sequence of the S-SSS Gold sequence may or may not be same as those of the second m-sequence of the SSS Gold sequence, depending on the number of </w:t>
      </w:r>
      <w:r w:rsidR="00A97FDA">
        <w:rPr>
          <w:rFonts w:ascii="Calibri" w:eastAsiaTheme="minorEastAsia" w:hAnsi="Calibri" w:cs="Calibri"/>
          <w:sz w:val="22"/>
          <w:szCs w:val="24"/>
        </w:rPr>
        <w:t>SL-SSID</w:t>
      </w:r>
      <w:r w:rsidRPr="00154900">
        <w:rPr>
          <w:rFonts w:ascii="Calibri" w:eastAsiaTheme="minorEastAsia" w:hAnsi="Calibri" w:cs="Calibri"/>
          <w:sz w:val="22"/>
          <w:szCs w:val="24"/>
        </w:rPr>
        <w:t>s.</w:t>
      </w:r>
    </w:p>
    <w:p w14:paraId="12DF635C" w14:textId="77777777"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With regard to CFO estimation, there is a trade-off between the amount of a CFO to be estimated and the distance between the two S-SSS symbol locations. If the CFO is relatively small, a large distance is desirable for correct offset estimation. On the contrary, if the CFO is relatively large, a large distance causes offset estimation ambiguity. In the latter case, a small distance or adjacent location enables correct CFO estimation. As a result, the benefit depends on the amount of the residual CFO after S-PSS synchronization. On the other hand, a large distance between two S-SSS symbols may degrade the detection performance in case of high Doppler channel, and increase the buffer memory size in proportion to the distance.</w:t>
      </w:r>
    </w:p>
    <w:p w14:paraId="286DA5BC" w14:textId="77777777" w:rsidR="000E4118" w:rsidRDefault="000E4118" w:rsidP="000E4118">
      <w:pPr>
        <w:wordWrap/>
        <w:autoSpaceDE/>
        <w:autoSpaceDN/>
        <w:spacing w:before="100" w:beforeAutospacing="1" w:after="120" w:line="264" w:lineRule="auto"/>
        <w:jc w:val="left"/>
        <w:rPr>
          <w:rFonts w:ascii="Calibri" w:eastAsia="굴림" w:hAnsi="Calibri" w:cs="Calibri"/>
          <w:i/>
          <w:sz w:val="22"/>
          <w:szCs w:val="22"/>
        </w:rPr>
      </w:pPr>
      <w:r w:rsidRPr="00154900">
        <w:rPr>
          <w:rFonts w:ascii="Calibri" w:eastAsia="굴림" w:hAnsi="Calibri" w:cs="Calibri"/>
          <w:b/>
          <w:i/>
          <w:sz w:val="22"/>
          <w:szCs w:val="22"/>
        </w:rPr>
        <w:t>Proposal 1:</w:t>
      </w:r>
      <w:r w:rsidRPr="00154900">
        <w:rPr>
          <w:rFonts w:ascii="Calibri" w:eastAsia="굴림" w:hAnsi="Calibri" w:cs="Calibri"/>
          <w:i/>
          <w:sz w:val="22"/>
          <w:szCs w:val="22"/>
        </w:rPr>
        <w:t xml:space="preserve"> </w:t>
      </w:r>
      <w:r>
        <w:rPr>
          <w:rFonts w:ascii="Calibri" w:eastAsia="굴림" w:hAnsi="Calibri" w:cs="Calibri"/>
          <w:i/>
          <w:sz w:val="22"/>
          <w:szCs w:val="22"/>
        </w:rPr>
        <w:t>Following working assumption for SLSS is confirmed.</w:t>
      </w:r>
    </w:p>
    <w:p w14:paraId="117BEEF9" w14:textId="77777777" w:rsidR="000E4118" w:rsidRPr="00154900" w:rsidRDefault="000E4118" w:rsidP="000E4118">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5A8B797B" w14:textId="77777777" w:rsidR="000E4118" w:rsidRPr="00387FFC" w:rsidRDefault="000E4118" w:rsidP="000E4118">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lastRenderedPageBreak/>
        <w:t>Same sequence is used for both symbols of S-SSS</w:t>
      </w:r>
    </w:p>
    <w:p w14:paraId="6A6BB369" w14:textId="77777777" w:rsidR="000E4118" w:rsidRPr="00154900" w:rsidRDefault="000E4118" w:rsidP="000E4118">
      <w:pPr>
        <w:wordWrap/>
        <w:autoSpaceDE/>
        <w:autoSpaceDN/>
        <w:spacing w:before="100" w:beforeAutospacing="1" w:after="120" w:line="264" w:lineRule="auto"/>
        <w:jc w:val="left"/>
        <w:rPr>
          <w:rFonts w:ascii="Calibri" w:eastAsia="굴림" w:hAnsi="Calibri" w:cs="Calibri"/>
          <w:i/>
          <w:sz w:val="22"/>
          <w:szCs w:val="22"/>
        </w:rPr>
      </w:pPr>
      <w:r w:rsidRPr="00387FFC">
        <w:rPr>
          <w:rFonts w:ascii="Calibri" w:eastAsiaTheme="minorEastAsia" w:hAnsi="Calibri" w:cs="Calibri"/>
          <w:b/>
          <w:i/>
          <w:sz w:val="22"/>
          <w:szCs w:val="24"/>
        </w:rPr>
        <w:t>Proposal 2:</w:t>
      </w:r>
      <w:r>
        <w:rPr>
          <w:rFonts w:ascii="Calibri" w:eastAsiaTheme="minorEastAsia" w:hAnsi="Calibri" w:cs="Calibri"/>
          <w:i/>
          <w:sz w:val="22"/>
          <w:szCs w:val="24"/>
        </w:rPr>
        <w:t xml:space="preserve"> </w:t>
      </w:r>
      <w:r w:rsidRPr="00154900">
        <w:rPr>
          <w:rFonts w:ascii="Calibri" w:eastAsia="굴림" w:hAnsi="Calibri" w:cs="Calibri"/>
          <w:i/>
          <w:sz w:val="22"/>
          <w:szCs w:val="22"/>
        </w:rPr>
        <w:t xml:space="preserve">To differentiate NR </w:t>
      </w:r>
      <w:r>
        <w:rPr>
          <w:rFonts w:ascii="Calibri" w:eastAsia="굴림" w:hAnsi="Calibri" w:cs="Calibri"/>
          <w:i/>
          <w:sz w:val="22"/>
          <w:szCs w:val="22"/>
        </w:rPr>
        <w:t>SS and SLSS</w:t>
      </w:r>
      <w:r w:rsidRPr="00154900">
        <w:rPr>
          <w:rFonts w:ascii="Calibri" w:eastAsia="굴림" w:hAnsi="Calibri" w:cs="Calibri"/>
          <w:i/>
          <w:sz w:val="22"/>
          <w:szCs w:val="22"/>
        </w:rPr>
        <w:t>, S-PSS and S-SSS use the PSS and SSS sequence generation polynomials respectively with different cyclic shifts.</w:t>
      </w:r>
    </w:p>
    <w:p w14:paraId="765AFB52" w14:textId="3BBEE8AB" w:rsidR="0005685F" w:rsidRDefault="00ED0C3F" w:rsidP="0005685F">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672 </w:t>
      </w:r>
      <w:r w:rsidR="00A97FDA">
        <w:rPr>
          <w:rFonts w:ascii="Calibri" w:eastAsiaTheme="minorEastAsia" w:hAnsi="Calibri" w:cs="Calibri"/>
          <w:sz w:val="22"/>
        </w:rPr>
        <w:t>SL-SSID</w:t>
      </w:r>
      <w:r>
        <w:rPr>
          <w:rFonts w:ascii="Calibri" w:eastAsiaTheme="minorEastAsia" w:hAnsi="Calibri" w:cs="Calibri"/>
          <w:sz w:val="22"/>
        </w:rPr>
        <w:t>s</w:t>
      </w:r>
      <w:r w:rsidR="0005685F">
        <w:rPr>
          <w:rFonts w:ascii="Calibri" w:eastAsiaTheme="minorEastAsia" w:hAnsi="Calibri" w:cs="Calibri"/>
          <w:sz w:val="22"/>
        </w:rPr>
        <w:t xml:space="preserve"> is used</w:t>
      </w:r>
      <w:r>
        <w:rPr>
          <w:rFonts w:ascii="Calibri" w:eastAsiaTheme="minorEastAsia" w:hAnsi="Calibri" w:cs="Calibri"/>
          <w:sz w:val="22"/>
        </w:rPr>
        <w:t xml:space="preserve"> to support more number of synchronization sources as in NR. As NR operates in higher frequency range</w:t>
      </w:r>
      <w:r w:rsidR="0005685F">
        <w:rPr>
          <w:rFonts w:ascii="Calibri" w:eastAsiaTheme="minorEastAsia" w:hAnsi="Calibri" w:cs="Calibri"/>
          <w:sz w:val="22"/>
        </w:rPr>
        <w:t xml:space="preserve"> than LTE, reduced coverage due to RF characteristics may cause more number of synchronization clusters. </w:t>
      </w:r>
      <w:r w:rsidR="0005685F">
        <w:rPr>
          <w:rFonts w:ascii="Calibri" w:eastAsiaTheme="minorEastAsia" w:hAnsi="Calibri" w:cs="Calibri" w:hint="eastAsia"/>
          <w:sz w:val="22"/>
        </w:rPr>
        <w:t xml:space="preserve">As NR </w:t>
      </w:r>
      <w:proofErr w:type="spellStart"/>
      <w:r w:rsidR="0005685F">
        <w:rPr>
          <w:rFonts w:ascii="Calibri" w:eastAsiaTheme="minorEastAsia" w:hAnsi="Calibri" w:cs="Calibri" w:hint="eastAsia"/>
          <w:sz w:val="22"/>
        </w:rPr>
        <w:t>Uu</w:t>
      </w:r>
      <w:proofErr w:type="spellEnd"/>
      <w:r w:rsidR="0005685F">
        <w:rPr>
          <w:rFonts w:ascii="Calibri" w:eastAsiaTheme="minorEastAsia" w:hAnsi="Calibri" w:cs="Calibri" w:hint="eastAsia"/>
          <w:sz w:val="22"/>
        </w:rPr>
        <w:t xml:space="preserve"> already </w:t>
      </w:r>
      <w:r w:rsidR="0005685F">
        <w:rPr>
          <w:rFonts w:ascii="Calibri" w:eastAsiaTheme="minorEastAsia" w:hAnsi="Calibri" w:cs="Calibri"/>
          <w:sz w:val="22"/>
        </w:rPr>
        <w:t>use</w:t>
      </w:r>
      <w:r w:rsidR="0005685F">
        <w:rPr>
          <w:rFonts w:ascii="Calibri" w:eastAsiaTheme="minorEastAsia" w:hAnsi="Calibri" w:cs="Calibri" w:hint="eastAsia"/>
          <w:sz w:val="22"/>
        </w:rPr>
        <w:t xml:space="preserve">s 1008 SSIDs, </w:t>
      </w:r>
      <w:r w:rsidR="0005685F">
        <w:rPr>
          <w:rFonts w:ascii="Calibri" w:eastAsiaTheme="minorEastAsia" w:hAnsi="Calibri" w:cs="Calibri"/>
          <w:sz w:val="22"/>
        </w:rPr>
        <w:t xml:space="preserve">receiver </w:t>
      </w:r>
      <w:r w:rsidR="0005685F">
        <w:rPr>
          <w:rFonts w:ascii="Calibri" w:eastAsiaTheme="minorEastAsia" w:hAnsi="Calibri" w:cs="Calibri" w:hint="eastAsia"/>
          <w:sz w:val="22"/>
        </w:rPr>
        <w:t xml:space="preserve">complexity </w:t>
      </w:r>
      <w:r w:rsidR="0005685F">
        <w:rPr>
          <w:rFonts w:ascii="Calibri" w:eastAsiaTheme="minorEastAsia" w:hAnsi="Calibri" w:cs="Calibri"/>
          <w:sz w:val="22"/>
        </w:rPr>
        <w:t>of</w:t>
      </w:r>
      <w:r w:rsidR="0005685F">
        <w:rPr>
          <w:rFonts w:ascii="Calibri" w:eastAsiaTheme="minorEastAsia" w:hAnsi="Calibri" w:cs="Calibri" w:hint="eastAsia"/>
          <w:sz w:val="22"/>
        </w:rPr>
        <w:t xml:space="preserve"> using 672 </w:t>
      </w:r>
      <w:r w:rsidR="00A97FDA">
        <w:rPr>
          <w:rFonts w:ascii="Calibri" w:eastAsiaTheme="minorEastAsia" w:hAnsi="Calibri" w:cs="Calibri" w:hint="eastAsia"/>
          <w:sz w:val="22"/>
        </w:rPr>
        <w:t>SL-SSID</w:t>
      </w:r>
      <w:r w:rsidR="0005685F">
        <w:rPr>
          <w:rFonts w:ascii="Calibri" w:eastAsiaTheme="minorEastAsia" w:hAnsi="Calibri" w:cs="Calibri" w:hint="eastAsia"/>
          <w:sz w:val="22"/>
        </w:rPr>
        <w:t xml:space="preserve">s is </w:t>
      </w:r>
      <w:r w:rsidR="0005685F">
        <w:rPr>
          <w:rFonts w:ascii="Calibri" w:eastAsiaTheme="minorEastAsia" w:hAnsi="Calibri" w:cs="Calibri"/>
          <w:sz w:val="22"/>
        </w:rPr>
        <w:t>an issue from implementation point of view</w:t>
      </w:r>
      <w:r w:rsidR="0005685F">
        <w:rPr>
          <w:rFonts w:ascii="Calibri" w:eastAsiaTheme="minorEastAsia" w:hAnsi="Calibri" w:cs="Calibri" w:hint="eastAsia"/>
          <w:sz w:val="22"/>
        </w:rPr>
        <w:t>.</w:t>
      </w:r>
    </w:p>
    <w:p w14:paraId="489AF23A" w14:textId="1C9C1697" w:rsidR="00ED0C3F" w:rsidRPr="0005685F" w:rsidRDefault="00E31AB1" w:rsidP="00ED0C3F">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Among 672 </w:t>
      </w:r>
      <w:r w:rsidR="00A97FDA">
        <w:rPr>
          <w:rFonts w:ascii="Calibri" w:eastAsiaTheme="minorEastAsia" w:hAnsi="Calibri" w:cs="Calibri" w:hint="eastAsia"/>
          <w:sz w:val="22"/>
        </w:rPr>
        <w:t>SL-SSID</w:t>
      </w:r>
      <w:r>
        <w:rPr>
          <w:rFonts w:ascii="Calibri" w:eastAsiaTheme="minorEastAsia" w:hAnsi="Calibri" w:cs="Calibri" w:hint="eastAsia"/>
          <w:sz w:val="22"/>
        </w:rPr>
        <w:t>s, S-PSS supports 2 hypotheses as same as LTE S</w:t>
      </w:r>
      <w:r>
        <w:rPr>
          <w:rFonts w:ascii="Calibri" w:eastAsiaTheme="minorEastAsia" w:hAnsi="Calibri" w:cs="Calibri"/>
          <w:sz w:val="22"/>
        </w:rPr>
        <w:t>-PSS</w:t>
      </w:r>
      <w:r>
        <w:rPr>
          <w:rFonts w:ascii="Calibri" w:eastAsiaTheme="minorEastAsia" w:hAnsi="Calibri" w:cs="Calibri" w:hint="eastAsia"/>
          <w:sz w:val="22"/>
        </w:rPr>
        <w:t>.</w:t>
      </w:r>
      <w:r>
        <w:rPr>
          <w:rFonts w:ascii="Calibri" w:eastAsiaTheme="minorEastAsia" w:hAnsi="Calibri" w:cs="Calibri"/>
          <w:sz w:val="22"/>
        </w:rPr>
        <w:t xml:space="preserve"> S-SSS uses 336 hypotheses, which constitute total 672 S-SSS sequences combined with 2 S-PSS sequences. Again, these hypotheses for S-PSS and S-SSS does not exceed those for NR PSS and SSS, so there is no complexity issue.</w:t>
      </w:r>
    </w:p>
    <w:p w14:paraId="4B3ECF8F" w14:textId="541822B2" w:rsidR="00ED0C3F" w:rsidRDefault="00ED0C3F" w:rsidP="00ED0C3F">
      <w:pPr>
        <w:spacing w:before="100" w:beforeAutospacing="1" w:after="120" w:line="264" w:lineRule="auto"/>
        <w:rPr>
          <w:rFonts w:ascii="Calibri" w:hAnsi="Calibri" w:cs="Calibri"/>
          <w:i/>
          <w:sz w:val="22"/>
        </w:rPr>
      </w:pPr>
      <w:r w:rsidRPr="00ED1379">
        <w:rPr>
          <w:rFonts w:ascii="Calibri" w:hAnsi="Calibri" w:cs="Calibri"/>
          <w:b/>
          <w:i/>
          <w:sz w:val="22"/>
        </w:rPr>
        <w:t xml:space="preserve">Proposal </w:t>
      </w:r>
      <w:r w:rsidR="000E4118">
        <w:rPr>
          <w:rFonts w:ascii="Calibri" w:hAnsi="Calibri" w:cs="Calibri"/>
          <w:b/>
          <w:i/>
          <w:sz w:val="22"/>
        </w:rPr>
        <w:t>3</w:t>
      </w:r>
      <w:r w:rsidRPr="00ED1379">
        <w:rPr>
          <w:rFonts w:ascii="Calibri" w:hAnsi="Calibri" w:cs="Calibri"/>
          <w:b/>
          <w:i/>
          <w:sz w:val="22"/>
        </w:rPr>
        <w:t xml:space="preserve">: </w:t>
      </w:r>
      <w:r w:rsidRPr="00ED1379">
        <w:rPr>
          <w:rFonts w:ascii="Calibri" w:hAnsi="Calibri" w:cs="Calibri"/>
          <w:i/>
          <w:sz w:val="22"/>
        </w:rPr>
        <w:t xml:space="preserve">The total number of </w:t>
      </w:r>
      <w:r w:rsidR="00A97FDA">
        <w:rPr>
          <w:rFonts w:ascii="Calibri" w:hAnsi="Calibri" w:cs="Calibri"/>
          <w:i/>
          <w:sz w:val="22"/>
        </w:rPr>
        <w:t>SL-SSID</w:t>
      </w:r>
      <w:r w:rsidRPr="00ED1379">
        <w:rPr>
          <w:rFonts w:ascii="Calibri" w:hAnsi="Calibri" w:cs="Calibri"/>
          <w:i/>
          <w:sz w:val="22"/>
        </w:rPr>
        <w:t xml:space="preserve"> is 672. S-PSS </w:t>
      </w:r>
      <w:r>
        <w:rPr>
          <w:rFonts w:ascii="Calibri" w:hAnsi="Calibri" w:cs="Calibri"/>
          <w:i/>
          <w:sz w:val="22"/>
        </w:rPr>
        <w:t xml:space="preserve">and </w:t>
      </w:r>
      <w:r w:rsidRPr="00ED1379">
        <w:rPr>
          <w:rFonts w:ascii="Calibri" w:hAnsi="Calibri" w:cs="Calibri"/>
          <w:i/>
          <w:sz w:val="22"/>
        </w:rPr>
        <w:t>S-SSS ha</w:t>
      </w:r>
      <w:r>
        <w:rPr>
          <w:rFonts w:ascii="Calibri" w:hAnsi="Calibri" w:cs="Calibri"/>
          <w:i/>
          <w:sz w:val="22"/>
        </w:rPr>
        <w:t>ve 2 and</w:t>
      </w:r>
      <w:r w:rsidRPr="00ED1379">
        <w:rPr>
          <w:rFonts w:ascii="Calibri" w:hAnsi="Calibri" w:cs="Calibri"/>
          <w:i/>
          <w:sz w:val="22"/>
        </w:rPr>
        <w:t xml:space="preserve"> 336 hypotheses</w:t>
      </w:r>
      <w:r>
        <w:rPr>
          <w:rFonts w:ascii="Calibri" w:hAnsi="Calibri" w:cs="Calibri"/>
          <w:i/>
          <w:sz w:val="22"/>
        </w:rPr>
        <w:t xml:space="preserve"> respectively</w:t>
      </w:r>
      <w:r w:rsidRPr="00ED1379">
        <w:rPr>
          <w:rFonts w:ascii="Calibri" w:hAnsi="Calibri" w:cs="Calibri"/>
          <w:i/>
          <w:sz w:val="22"/>
        </w:rPr>
        <w:t>.</w:t>
      </w:r>
    </w:p>
    <w:p w14:paraId="03C22EAD" w14:textId="2C65C4E3" w:rsidR="000E4118" w:rsidRDefault="000E4118" w:rsidP="000E411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In LTE SL, </w:t>
      </w:r>
      <w:r>
        <w:rPr>
          <w:rFonts w:ascii="Calibri" w:eastAsiaTheme="minorEastAsia" w:hAnsi="Calibri" w:cs="Calibri"/>
          <w:sz w:val="22"/>
        </w:rPr>
        <w:t xml:space="preserve">SLSS </w:t>
      </w:r>
      <w:r>
        <w:rPr>
          <w:rFonts w:ascii="Calibri" w:eastAsiaTheme="minorEastAsia" w:hAnsi="Calibri" w:cs="Calibri" w:hint="eastAsia"/>
          <w:sz w:val="22"/>
        </w:rPr>
        <w:t xml:space="preserve">relaying hop </w:t>
      </w:r>
      <w:r>
        <w:rPr>
          <w:rFonts w:ascii="Calibri" w:eastAsiaTheme="minorEastAsia" w:hAnsi="Calibri" w:cs="Calibri"/>
          <w:sz w:val="22"/>
        </w:rPr>
        <w:t xml:space="preserve">count of the UE that selected other UE as a synchronization reference was indicated by two ways: the first way was to set </w:t>
      </w:r>
      <w:proofErr w:type="spellStart"/>
      <w:r>
        <w:rPr>
          <w:rFonts w:ascii="Calibri" w:eastAsiaTheme="minorEastAsia" w:hAnsi="Calibri" w:cs="Calibri"/>
          <w:sz w:val="22"/>
        </w:rPr>
        <w:t>inCoverage</w:t>
      </w:r>
      <w:proofErr w:type="spellEnd"/>
      <w:r>
        <w:rPr>
          <w:rFonts w:ascii="Calibri" w:eastAsiaTheme="minorEastAsia" w:hAnsi="Calibri" w:cs="Calibri"/>
          <w:sz w:val="22"/>
        </w:rPr>
        <w:t xml:space="preserve"> field in PSBCH into ‘0’ when UE is synchronized to other UE that selected GNSS or </w:t>
      </w:r>
      <w:proofErr w:type="spellStart"/>
      <w:r>
        <w:rPr>
          <w:rFonts w:ascii="Calibri" w:eastAsiaTheme="minorEastAsia" w:hAnsi="Calibri" w:cs="Calibri"/>
          <w:sz w:val="22"/>
        </w:rPr>
        <w:t>eNB</w:t>
      </w:r>
      <w:proofErr w:type="spellEnd"/>
      <w:r>
        <w:rPr>
          <w:rFonts w:ascii="Calibri" w:eastAsiaTheme="minorEastAsia" w:hAnsi="Calibri" w:cs="Calibri"/>
          <w:sz w:val="22"/>
        </w:rPr>
        <w:t xml:space="preserve"> as a synchronization. The second way was to increase </w:t>
      </w:r>
      <w:r w:rsidR="00A97FDA">
        <w:rPr>
          <w:rFonts w:ascii="Calibri" w:eastAsiaTheme="minorEastAsia" w:hAnsi="Calibri" w:cs="Calibri"/>
          <w:sz w:val="22"/>
        </w:rPr>
        <w:t>SL-SSID</w:t>
      </w:r>
      <w:r>
        <w:rPr>
          <w:rFonts w:ascii="Calibri" w:eastAsiaTheme="minorEastAsia" w:hAnsi="Calibri" w:cs="Calibri"/>
          <w:sz w:val="22"/>
        </w:rPr>
        <w:t xml:space="preserve"> by 168 when UE is synchronized to other UE that has </w:t>
      </w:r>
      <w:proofErr w:type="spellStart"/>
      <w:r>
        <w:rPr>
          <w:rFonts w:ascii="Calibri" w:eastAsiaTheme="minorEastAsia" w:hAnsi="Calibri" w:cs="Calibri"/>
          <w:sz w:val="22"/>
        </w:rPr>
        <w:t>inCoverage</w:t>
      </w:r>
      <w:proofErr w:type="spellEnd"/>
      <w:r>
        <w:rPr>
          <w:rFonts w:ascii="Calibri" w:eastAsiaTheme="minorEastAsia" w:hAnsi="Calibri" w:cs="Calibri"/>
          <w:sz w:val="22"/>
        </w:rPr>
        <w:t xml:space="preserve"> field value of ‘0’. In this sense, </w:t>
      </w:r>
      <w:r w:rsidR="00A97FDA">
        <w:rPr>
          <w:rFonts w:ascii="Calibri" w:eastAsiaTheme="minorEastAsia" w:hAnsi="Calibri" w:cs="Calibri"/>
          <w:sz w:val="22"/>
        </w:rPr>
        <w:t>SL-SSID</w:t>
      </w:r>
      <w:r>
        <w:rPr>
          <w:rFonts w:ascii="Calibri" w:eastAsiaTheme="minorEastAsia" w:hAnsi="Calibri" w:cs="Calibri"/>
          <w:sz w:val="22"/>
        </w:rPr>
        <w:t xml:space="preserve"> values for in-coverage UE, which is directly synchronized to </w:t>
      </w:r>
      <w:proofErr w:type="spellStart"/>
      <w:r>
        <w:rPr>
          <w:rFonts w:ascii="Calibri" w:eastAsiaTheme="minorEastAsia" w:hAnsi="Calibri" w:cs="Calibri"/>
          <w:sz w:val="22"/>
        </w:rPr>
        <w:t>eNB</w:t>
      </w:r>
      <w:proofErr w:type="spellEnd"/>
      <w:r>
        <w:rPr>
          <w:rFonts w:ascii="Calibri" w:eastAsiaTheme="minorEastAsia" w:hAnsi="Calibri" w:cs="Calibri"/>
          <w:sz w:val="22"/>
        </w:rPr>
        <w:t xml:space="preserve">, does not always mean the UE is really located in the </w:t>
      </w:r>
      <w:proofErr w:type="spellStart"/>
      <w:r>
        <w:rPr>
          <w:rFonts w:ascii="Calibri" w:eastAsiaTheme="minorEastAsia" w:hAnsi="Calibri" w:cs="Calibri"/>
          <w:sz w:val="22"/>
        </w:rPr>
        <w:t>eNB</w:t>
      </w:r>
      <w:proofErr w:type="spellEnd"/>
      <w:r>
        <w:rPr>
          <w:rFonts w:ascii="Calibri" w:eastAsiaTheme="minorEastAsia" w:hAnsi="Calibri" w:cs="Calibri"/>
          <w:sz w:val="22"/>
        </w:rPr>
        <w:t xml:space="preserve"> coverage.</w:t>
      </w:r>
    </w:p>
    <w:p w14:paraId="4B854E15" w14:textId="55D8FC86" w:rsidR="000E4118" w:rsidRDefault="000E4118" w:rsidP="000E411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NR SL, </w:t>
      </w:r>
      <w:r w:rsidR="00A97FDA">
        <w:rPr>
          <w:rFonts w:ascii="Calibri" w:eastAsiaTheme="minorEastAsia" w:hAnsi="Calibri" w:cs="Calibri"/>
          <w:sz w:val="22"/>
        </w:rPr>
        <w:t>SL-SSID</w:t>
      </w:r>
      <w:r>
        <w:rPr>
          <w:rFonts w:ascii="Calibri" w:eastAsiaTheme="minorEastAsia" w:hAnsi="Calibri" w:cs="Calibri"/>
          <w:sz w:val="22"/>
        </w:rPr>
        <w:t xml:space="preserve"> value can directly represent the SLSS relaying hop count. The </w:t>
      </w:r>
      <w:r w:rsidR="00A97FDA">
        <w:rPr>
          <w:rFonts w:ascii="Calibri" w:eastAsiaTheme="minorEastAsia" w:hAnsi="Calibri" w:cs="Calibri"/>
          <w:sz w:val="22"/>
        </w:rPr>
        <w:t>SL-SSID</w:t>
      </w:r>
      <w:r>
        <w:rPr>
          <w:rFonts w:ascii="Calibri" w:eastAsiaTheme="minorEastAsia" w:hAnsi="Calibri" w:cs="Calibri"/>
          <w:sz w:val="22"/>
        </w:rPr>
        <w:t xml:space="preserve"> values can be divided into 4 subgroups, and each group can represent the SLSS relaying hop count as follows:</w:t>
      </w:r>
    </w:p>
    <w:p w14:paraId="54114E0D" w14:textId="77C3A740"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1st group </w:t>
      </w:r>
      <w:r w:rsidR="00A97FDA">
        <w:rPr>
          <w:rFonts w:ascii="Calibri" w:eastAsiaTheme="minorEastAsia" w:hAnsi="Calibri" w:cs="Calibri"/>
          <w:sz w:val="22"/>
        </w:rPr>
        <w:t>SL-SSID</w:t>
      </w:r>
      <w:r>
        <w:rPr>
          <w:rFonts w:ascii="Calibri" w:eastAsiaTheme="minorEastAsia" w:hAnsi="Calibri" w:cs="Calibri"/>
          <w:sz w:val="22"/>
        </w:rPr>
        <w:t xml:space="preserve">: directly synchronized to </w:t>
      </w:r>
      <w:proofErr w:type="spellStart"/>
      <w:r>
        <w:rPr>
          <w:rFonts w:ascii="Calibri" w:eastAsiaTheme="minorEastAsia" w:hAnsi="Calibri" w:cs="Calibri"/>
          <w:sz w:val="22"/>
        </w:rPr>
        <w:t>gNB</w:t>
      </w:r>
      <w:proofErr w:type="spellEnd"/>
      <w:r>
        <w:rPr>
          <w:rFonts w:ascii="Calibri" w:eastAsiaTheme="minorEastAsia" w:hAnsi="Calibri" w:cs="Calibri"/>
          <w:sz w:val="22"/>
        </w:rPr>
        <w:t>/GNSS</w:t>
      </w:r>
    </w:p>
    <w:p w14:paraId="36EC1B12" w14:textId="56502A60"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2nd group </w:t>
      </w:r>
      <w:r w:rsidR="00A97FDA">
        <w:rPr>
          <w:rFonts w:ascii="Calibri" w:eastAsiaTheme="minorEastAsia" w:hAnsi="Calibri" w:cs="Calibri"/>
          <w:sz w:val="22"/>
        </w:rPr>
        <w:t>SL-SSID</w:t>
      </w:r>
      <w:r>
        <w:rPr>
          <w:rFonts w:ascii="Calibri" w:eastAsiaTheme="minorEastAsia" w:hAnsi="Calibri" w:cs="Calibri"/>
          <w:sz w:val="22"/>
        </w:rPr>
        <w:t xml:space="preserve">: synchronized to UE of 1st group </w:t>
      </w:r>
      <w:r w:rsidR="00A97FDA">
        <w:rPr>
          <w:rFonts w:ascii="Calibri" w:eastAsiaTheme="minorEastAsia" w:hAnsi="Calibri" w:cs="Calibri"/>
          <w:sz w:val="22"/>
        </w:rPr>
        <w:t>SL-SSID</w:t>
      </w:r>
    </w:p>
    <w:p w14:paraId="1AD74CEB" w14:textId="784F88BB"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3rd group </w:t>
      </w:r>
      <w:r w:rsidR="00A97FDA">
        <w:rPr>
          <w:rFonts w:ascii="Calibri" w:eastAsiaTheme="minorEastAsia" w:hAnsi="Calibri" w:cs="Calibri"/>
          <w:sz w:val="22"/>
        </w:rPr>
        <w:t>SL-SSID</w:t>
      </w:r>
      <w:r>
        <w:rPr>
          <w:rFonts w:ascii="Calibri" w:eastAsiaTheme="minorEastAsia" w:hAnsi="Calibri" w:cs="Calibri"/>
          <w:sz w:val="22"/>
        </w:rPr>
        <w:t xml:space="preserve">: synchronized to UE of 2nd group </w:t>
      </w:r>
      <w:r w:rsidR="00A97FDA">
        <w:rPr>
          <w:rFonts w:ascii="Calibri" w:eastAsiaTheme="minorEastAsia" w:hAnsi="Calibri" w:cs="Calibri"/>
          <w:sz w:val="22"/>
        </w:rPr>
        <w:t>SL-SSID</w:t>
      </w:r>
    </w:p>
    <w:p w14:paraId="50AEA2DF" w14:textId="32448E17"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4th group </w:t>
      </w:r>
      <w:r w:rsidR="00A97FDA">
        <w:rPr>
          <w:rFonts w:ascii="Calibri" w:eastAsiaTheme="minorEastAsia" w:hAnsi="Calibri" w:cs="Calibri"/>
          <w:sz w:val="22"/>
        </w:rPr>
        <w:t>SL-SSID</w:t>
      </w:r>
      <w:r>
        <w:rPr>
          <w:rFonts w:ascii="Calibri" w:eastAsiaTheme="minorEastAsia" w:hAnsi="Calibri" w:cs="Calibri"/>
          <w:sz w:val="22"/>
        </w:rPr>
        <w:t>: UE of other cases</w:t>
      </w:r>
    </w:p>
    <w:p w14:paraId="56AB1423" w14:textId="77777777" w:rsidR="000E4118" w:rsidRDefault="000E4118" w:rsidP="000E4118">
      <w:pPr>
        <w:spacing w:before="100" w:beforeAutospacing="1" w:after="120" w:line="264" w:lineRule="auto"/>
        <w:rPr>
          <w:rFonts w:ascii="Calibri" w:eastAsiaTheme="minorEastAsia" w:hAnsi="Calibri" w:cs="Calibri"/>
          <w:sz w:val="22"/>
        </w:rPr>
      </w:pPr>
      <w:r>
        <w:rPr>
          <w:rFonts w:ascii="Calibri" w:eastAsiaTheme="minorEastAsia" w:hAnsi="Calibri" w:cs="Calibri"/>
          <w:sz w:val="22"/>
        </w:rPr>
        <w:t xml:space="preserve">In this way the synchronization procedure is simplified and no additional signaling is necessary such as </w:t>
      </w:r>
      <w:proofErr w:type="spellStart"/>
      <w:r>
        <w:rPr>
          <w:rFonts w:ascii="Calibri" w:eastAsiaTheme="minorEastAsia" w:hAnsi="Calibri" w:cs="Calibri"/>
          <w:sz w:val="22"/>
        </w:rPr>
        <w:t>inCoverage</w:t>
      </w:r>
      <w:proofErr w:type="spellEnd"/>
      <w:r>
        <w:rPr>
          <w:rFonts w:ascii="Calibri" w:eastAsiaTheme="minorEastAsia" w:hAnsi="Calibri" w:cs="Calibri"/>
          <w:sz w:val="22"/>
        </w:rPr>
        <w:t xml:space="preserve"> filed in LTE SL.</w:t>
      </w:r>
    </w:p>
    <w:p w14:paraId="3AD11FEA" w14:textId="3973CA0B" w:rsidR="000E4118" w:rsidRPr="000E4118" w:rsidRDefault="000E4118" w:rsidP="00ED0C3F">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Pr>
          <w:rFonts w:ascii="Calibri" w:hAnsi="Calibri" w:cs="Calibri"/>
          <w:b/>
          <w:i/>
          <w:sz w:val="22"/>
        </w:rPr>
        <w:t>4</w:t>
      </w:r>
      <w:r w:rsidRPr="00EF1053">
        <w:rPr>
          <w:rFonts w:ascii="Calibri" w:hAnsi="Calibri" w:cs="Calibri"/>
          <w:b/>
          <w:i/>
          <w:sz w:val="22"/>
        </w:rPr>
        <w:t xml:space="preserve">: </w:t>
      </w:r>
      <w:r w:rsidRPr="00795005">
        <w:rPr>
          <w:rFonts w:ascii="Calibri" w:hAnsi="Calibri" w:cs="Calibri"/>
          <w:i/>
          <w:sz w:val="22"/>
        </w:rPr>
        <w:t>SL-SSID directly indicates SLSS relaying hop count.</w:t>
      </w:r>
    </w:p>
    <w:p w14:paraId="203E56D1" w14:textId="77777777" w:rsidR="00F3695A" w:rsidRPr="00C57B4B" w:rsidRDefault="00F3695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S-SSB structure</w:t>
      </w:r>
    </w:p>
    <w:p w14:paraId="7372C200" w14:textId="178195D9" w:rsidR="00A650B0" w:rsidRDefault="00ED3BC9" w:rsidP="00A650B0">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Different MPR levels between S-PSS and S-SSS were analyzed in </w:t>
      </w:r>
      <w:r w:rsidRPr="00425A20">
        <w:rPr>
          <w:rFonts w:ascii="Calibri" w:eastAsiaTheme="minorEastAsia" w:hAnsi="Calibri" w:cs="Calibri"/>
          <w:sz w:val="22"/>
        </w:rPr>
        <w:t>[</w:t>
      </w:r>
      <w:r w:rsidR="00917A12" w:rsidRPr="00425A20">
        <w:rPr>
          <w:rFonts w:ascii="Calibri" w:eastAsiaTheme="minorEastAsia" w:hAnsi="Calibri" w:cs="Calibri"/>
          <w:sz w:val="22"/>
        </w:rPr>
        <w:t>1</w:t>
      </w:r>
      <w:r w:rsidRPr="00425A20">
        <w:rPr>
          <w:rFonts w:ascii="Calibri" w:eastAsiaTheme="minorEastAsia" w:hAnsi="Calibri" w:cs="Calibri"/>
          <w:sz w:val="22"/>
        </w:rPr>
        <w:t>].</w:t>
      </w:r>
      <w:r>
        <w:rPr>
          <w:rFonts w:ascii="Calibri" w:eastAsiaTheme="minorEastAsia" w:hAnsi="Calibri" w:cs="Calibri"/>
          <w:sz w:val="22"/>
        </w:rPr>
        <w:t xml:space="preserve"> </w:t>
      </w:r>
      <w:r w:rsidR="00A650B0">
        <w:rPr>
          <w:rFonts w:ascii="Calibri" w:eastAsiaTheme="minorEastAsia" w:hAnsi="Calibri" w:cs="Calibri"/>
          <w:sz w:val="22"/>
        </w:rPr>
        <w:t>There should be at least one symbol duration between S-PSS and S-SSS for the purpose of a transient period due to different MPR levels. Otherwise, a part of either S-PSS or S-SSS symbol duration is used for the transient period, which would degrade the detection performance of S-PSS and/or S-SSS.</w:t>
      </w:r>
    </w:p>
    <w:p w14:paraId="2F807A4F" w14:textId="208D825C" w:rsidR="00A650B0" w:rsidRDefault="00A650B0" w:rsidP="00A650B0">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On the other hand, </w:t>
      </w:r>
      <w:r w:rsidR="0050677E">
        <w:rPr>
          <w:rFonts w:ascii="Calibri" w:eastAsiaTheme="minorEastAsia" w:hAnsi="Calibri" w:cs="Calibri"/>
          <w:sz w:val="22"/>
        </w:rPr>
        <w:t xml:space="preserve">if </w:t>
      </w:r>
      <w:r>
        <w:rPr>
          <w:rFonts w:ascii="Calibri" w:eastAsiaTheme="minorEastAsia" w:hAnsi="Calibri" w:cs="Calibri"/>
          <w:sz w:val="22"/>
        </w:rPr>
        <w:t xml:space="preserve">the distance between S-PSS and S-SSS </w:t>
      </w:r>
      <w:r w:rsidR="0050677E">
        <w:rPr>
          <w:rFonts w:ascii="Calibri" w:eastAsiaTheme="minorEastAsia" w:hAnsi="Calibri" w:cs="Calibri"/>
          <w:sz w:val="22"/>
        </w:rPr>
        <w:t xml:space="preserve">is large, S-SSS detection performance may be degraded in a high Doppler channel case because the S-SSS detection is based on the S-PSS synchronization. </w:t>
      </w:r>
      <w:r>
        <w:rPr>
          <w:rFonts w:ascii="Calibri" w:eastAsiaTheme="minorEastAsia" w:hAnsi="Calibri" w:cs="Calibri"/>
          <w:sz w:val="22"/>
        </w:rPr>
        <w:t xml:space="preserve">From the simulation, it is observed that if S-PSS and S-SSS symbols are apart by 2 symbols duration, the joint S-PSS/S-SSS detection performance is degraded by around 0.8 </w:t>
      </w:r>
      <w:proofErr w:type="spellStart"/>
      <w:r>
        <w:rPr>
          <w:rFonts w:ascii="Calibri" w:eastAsiaTheme="minorEastAsia" w:hAnsi="Calibri" w:cs="Calibri"/>
          <w:sz w:val="22"/>
        </w:rPr>
        <w:t>dB.</w:t>
      </w:r>
      <w:proofErr w:type="spellEnd"/>
    </w:p>
    <w:p w14:paraId="517AA1BE" w14:textId="77DF9302" w:rsidR="0044543E" w:rsidRPr="0044543E" w:rsidRDefault="0044543E" w:rsidP="0044543E">
      <w:pPr>
        <w:spacing w:before="100" w:beforeAutospacing="1" w:after="120" w:line="264" w:lineRule="auto"/>
        <w:ind w:left="1430" w:hangingChars="650" w:hanging="1430"/>
        <w:rPr>
          <w:rFonts w:ascii="Calibri" w:hAnsi="Calibri"/>
          <w:i/>
          <w:sz w:val="22"/>
          <w:szCs w:val="22"/>
        </w:rPr>
      </w:pPr>
      <w:r w:rsidRPr="005A4097">
        <w:rPr>
          <w:rFonts w:ascii="Calibri" w:hAnsi="Calibri"/>
          <w:b/>
          <w:i/>
          <w:sz w:val="22"/>
          <w:szCs w:val="22"/>
        </w:rPr>
        <w:t>Observation</w:t>
      </w:r>
      <w:r>
        <w:rPr>
          <w:rFonts w:ascii="Calibri" w:hAnsi="Calibri"/>
          <w:b/>
          <w:i/>
          <w:sz w:val="22"/>
          <w:szCs w:val="22"/>
        </w:rPr>
        <w:t xml:space="preserve"> </w:t>
      </w:r>
      <w:r w:rsidR="00793FF7">
        <w:rPr>
          <w:rFonts w:ascii="Calibri" w:hAnsi="Calibri"/>
          <w:b/>
          <w:i/>
          <w:sz w:val="22"/>
          <w:szCs w:val="22"/>
        </w:rPr>
        <w:t>1</w:t>
      </w:r>
      <w:r w:rsidRPr="005A4097">
        <w:rPr>
          <w:rFonts w:ascii="Calibri" w:hAnsi="Calibri"/>
          <w:b/>
          <w:i/>
          <w:sz w:val="22"/>
          <w:szCs w:val="22"/>
        </w:rPr>
        <w:t xml:space="preserve">: </w:t>
      </w:r>
      <w:r>
        <w:rPr>
          <w:rFonts w:ascii="Calibri" w:hAnsi="Calibri" w:hint="eastAsia"/>
          <w:i/>
          <w:sz w:val="22"/>
          <w:szCs w:val="22"/>
        </w:rPr>
        <w:t>A</w:t>
      </w:r>
      <w:r>
        <w:rPr>
          <w:rFonts w:ascii="Calibri" w:hAnsi="Calibri"/>
          <w:i/>
          <w:sz w:val="22"/>
          <w:szCs w:val="22"/>
        </w:rPr>
        <w:t xml:space="preserve"> transient period is needed </w:t>
      </w:r>
      <w:r w:rsidRPr="00A3401B">
        <w:rPr>
          <w:rFonts w:ascii="Calibri" w:hAnsi="Calibri"/>
          <w:i/>
          <w:sz w:val="22"/>
          <w:szCs w:val="22"/>
        </w:rPr>
        <w:t>due to different MPR level</w:t>
      </w:r>
      <w:r>
        <w:rPr>
          <w:rFonts w:ascii="Calibri" w:hAnsi="Calibri"/>
          <w:i/>
          <w:sz w:val="22"/>
          <w:szCs w:val="22"/>
        </w:rPr>
        <w:t>s</w:t>
      </w:r>
      <w:r w:rsidRPr="00A3401B">
        <w:rPr>
          <w:rFonts w:ascii="Calibri" w:hAnsi="Calibri"/>
          <w:i/>
          <w:sz w:val="22"/>
          <w:szCs w:val="22"/>
        </w:rPr>
        <w:t xml:space="preserve"> between S-PSS and S-SSS</w:t>
      </w:r>
      <w:r>
        <w:rPr>
          <w:rFonts w:ascii="Calibri" w:hAnsi="Calibri"/>
          <w:i/>
          <w:sz w:val="22"/>
          <w:szCs w:val="22"/>
        </w:rPr>
        <w:t>.</w:t>
      </w:r>
    </w:p>
    <w:p w14:paraId="44CE3F2A" w14:textId="18C2E71F" w:rsidR="00735525" w:rsidRDefault="00735525"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lastRenderedPageBreak/>
        <w:t>S-SSB</w:t>
      </w:r>
      <w:r>
        <w:rPr>
          <w:rFonts w:ascii="Calibri" w:eastAsiaTheme="minorEastAsia" w:hAnsi="Calibri" w:cs="Calibri"/>
          <w:sz w:val="22"/>
        </w:rPr>
        <w:t xml:space="preserve"> consists of the following parts:</w:t>
      </w:r>
    </w:p>
    <w:p w14:paraId="375A0D31" w14:textId="1D78FEFA"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hint="eastAsia"/>
          <w:sz w:val="22"/>
        </w:rPr>
        <w:t>AGC symbol</w:t>
      </w:r>
    </w:p>
    <w:p w14:paraId="689B00C2" w14:textId="08B77CF6"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sz w:val="22"/>
        </w:rPr>
        <w:t xml:space="preserve">Two </w:t>
      </w:r>
      <w:r w:rsidRPr="00C71F80">
        <w:rPr>
          <w:rFonts w:ascii="Calibri" w:eastAsiaTheme="minorEastAsia" w:hAnsi="Calibri" w:cs="Calibri" w:hint="eastAsia"/>
          <w:sz w:val="22"/>
        </w:rPr>
        <w:t>S-PSS symbols</w:t>
      </w:r>
    </w:p>
    <w:p w14:paraId="024191FB" w14:textId="529DDFF9"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sz w:val="22"/>
        </w:rPr>
        <w:t>Two S-SSS symbols</w:t>
      </w:r>
    </w:p>
    <w:p w14:paraId="6758BED5" w14:textId="1ECC2E86"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i/>
          <w:sz w:val="22"/>
        </w:rPr>
        <w:t>n</w:t>
      </w:r>
      <w:r w:rsidRPr="00C71F80">
        <w:rPr>
          <w:rFonts w:ascii="Calibri" w:eastAsiaTheme="minorEastAsia" w:hAnsi="Calibri" w:cs="Calibri"/>
          <w:sz w:val="22"/>
        </w:rPr>
        <w:t xml:space="preserve"> PSBCH symbols (</w:t>
      </w:r>
      <w:r w:rsidR="00425A20" w:rsidRPr="00C71F80">
        <w:rPr>
          <w:rFonts w:ascii="Calibri" w:eastAsiaTheme="minorEastAsia" w:hAnsi="Calibri" w:cs="Calibri"/>
          <w:i/>
          <w:sz w:val="22"/>
        </w:rPr>
        <w:t>n</w:t>
      </w:r>
      <w:r w:rsidR="00425A20">
        <w:rPr>
          <w:rFonts w:ascii="Calibri" w:eastAsiaTheme="minorEastAsia" w:hAnsi="Calibri" w:cs="Calibri"/>
          <w:sz w:val="22"/>
        </w:rPr>
        <w:t xml:space="preserve"> </w:t>
      </w:r>
      <w:r w:rsidRPr="00C71F80">
        <w:rPr>
          <w:rFonts w:ascii="Calibri" w:eastAsiaTheme="minorEastAsia" w:hAnsi="Calibri" w:cs="Calibri"/>
          <w:sz w:val="22"/>
        </w:rPr>
        <w:t>is TBD)</w:t>
      </w:r>
    </w:p>
    <w:p w14:paraId="4837BFA7" w14:textId="1DC054F8" w:rsidR="00735525" w:rsidRPr="00C71F80" w:rsidRDefault="00735525" w:rsidP="00C71F80">
      <w:pPr>
        <w:pStyle w:val="af4"/>
        <w:numPr>
          <w:ilvl w:val="0"/>
          <w:numId w:val="28"/>
        </w:numPr>
        <w:spacing w:before="100" w:beforeAutospacing="1" w:after="120"/>
        <w:ind w:leftChars="0"/>
        <w:rPr>
          <w:rFonts w:ascii="Calibri" w:eastAsiaTheme="minorEastAsia" w:hAnsi="Calibri" w:cs="Calibri"/>
          <w:sz w:val="22"/>
        </w:rPr>
      </w:pPr>
      <w:r w:rsidRPr="00C71F80">
        <w:rPr>
          <w:rFonts w:ascii="Calibri" w:eastAsiaTheme="minorEastAsia" w:hAnsi="Calibri" w:cs="Calibri"/>
          <w:sz w:val="22"/>
        </w:rPr>
        <w:t>TX/RX switching gap</w:t>
      </w:r>
    </w:p>
    <w:p w14:paraId="14B8EFF6" w14:textId="383C58E9" w:rsidR="00735525" w:rsidRDefault="00735525" w:rsidP="00735525">
      <w:pPr>
        <w:spacing w:before="100" w:beforeAutospacing="1" w:after="120" w:line="264" w:lineRule="auto"/>
        <w:rPr>
          <w:rFonts w:ascii="Calibri" w:eastAsiaTheme="minorEastAsia" w:hAnsi="Calibri" w:cs="Calibri"/>
          <w:sz w:val="22"/>
        </w:rPr>
      </w:pPr>
      <w:r w:rsidRPr="00735525">
        <w:rPr>
          <w:rFonts w:ascii="Calibri" w:eastAsiaTheme="minorEastAsia" w:hAnsi="Calibri" w:cs="Calibri"/>
          <w:sz w:val="22"/>
        </w:rPr>
        <w:t xml:space="preserve">AGC symbol duration may work also for a transient period before </w:t>
      </w:r>
      <w:r>
        <w:rPr>
          <w:rFonts w:ascii="Calibri" w:eastAsiaTheme="minorEastAsia" w:hAnsi="Calibri" w:cs="Calibri"/>
          <w:sz w:val="22"/>
        </w:rPr>
        <w:t xml:space="preserve">the </w:t>
      </w:r>
      <w:r w:rsidRPr="00735525">
        <w:rPr>
          <w:rFonts w:ascii="Calibri" w:eastAsiaTheme="minorEastAsia" w:hAnsi="Calibri" w:cs="Calibri"/>
          <w:sz w:val="22"/>
        </w:rPr>
        <w:t xml:space="preserve">S-PSS symbols. </w:t>
      </w:r>
      <w:r>
        <w:rPr>
          <w:rFonts w:ascii="Calibri" w:eastAsiaTheme="minorEastAsia" w:hAnsi="Calibri" w:cs="Calibri"/>
          <w:sz w:val="22"/>
        </w:rPr>
        <w:t>Considering the combinations of the carrier frequencies and the subcarrier spacing, o</w:t>
      </w:r>
      <w:r w:rsidRPr="00735525">
        <w:rPr>
          <w:rFonts w:ascii="Calibri" w:eastAsiaTheme="minorEastAsia" w:hAnsi="Calibri" w:cs="Calibri"/>
          <w:sz w:val="22"/>
        </w:rPr>
        <w:t xml:space="preserve">ne PSBCH symbol </w:t>
      </w:r>
      <w:r>
        <w:rPr>
          <w:rFonts w:ascii="Calibri" w:eastAsiaTheme="minorEastAsia" w:hAnsi="Calibri" w:cs="Calibri"/>
          <w:sz w:val="22"/>
        </w:rPr>
        <w:t xml:space="preserve">duration </w:t>
      </w:r>
      <w:r w:rsidRPr="00735525">
        <w:rPr>
          <w:rFonts w:ascii="Calibri" w:eastAsiaTheme="minorEastAsia" w:hAnsi="Calibri" w:cs="Calibri"/>
          <w:sz w:val="22"/>
        </w:rPr>
        <w:t>is sufficient for a transient period</w:t>
      </w:r>
      <w:r>
        <w:rPr>
          <w:rFonts w:ascii="Calibri" w:eastAsiaTheme="minorEastAsia" w:hAnsi="Calibri" w:cs="Calibri"/>
          <w:sz w:val="22"/>
        </w:rPr>
        <w:t xml:space="preserve"> purpose</w:t>
      </w:r>
      <w:r w:rsidRPr="00735525">
        <w:rPr>
          <w:rFonts w:ascii="Calibri" w:eastAsiaTheme="minorEastAsia" w:hAnsi="Calibri" w:cs="Calibri"/>
          <w:sz w:val="22"/>
        </w:rPr>
        <w:t xml:space="preserve"> after </w:t>
      </w:r>
      <w:r>
        <w:rPr>
          <w:rFonts w:ascii="Calibri" w:eastAsiaTheme="minorEastAsia" w:hAnsi="Calibri" w:cs="Calibri"/>
          <w:sz w:val="22"/>
        </w:rPr>
        <w:t xml:space="preserve">the </w:t>
      </w:r>
      <w:r w:rsidRPr="00735525">
        <w:rPr>
          <w:rFonts w:ascii="Calibri" w:eastAsiaTheme="minorEastAsia" w:hAnsi="Calibri" w:cs="Calibri"/>
          <w:sz w:val="22"/>
        </w:rPr>
        <w:t xml:space="preserve">S-PSS symbols. It is </w:t>
      </w:r>
      <w:r w:rsidR="00155287">
        <w:rPr>
          <w:rFonts w:ascii="Calibri" w:eastAsiaTheme="minorEastAsia" w:hAnsi="Calibri" w:cs="Calibri"/>
          <w:sz w:val="22"/>
        </w:rPr>
        <w:t xml:space="preserve">also </w:t>
      </w:r>
      <w:r w:rsidRPr="00735525">
        <w:rPr>
          <w:rFonts w:ascii="Calibri" w:eastAsiaTheme="minorEastAsia" w:hAnsi="Calibri" w:cs="Calibri"/>
          <w:sz w:val="22"/>
        </w:rPr>
        <w:t xml:space="preserve">beneficial for S-SSS synchronous detection to have as short distance between the S-PSS and S-SSS as possible. </w:t>
      </w:r>
      <w:r w:rsidR="00155287" w:rsidRPr="00155287">
        <w:rPr>
          <w:rFonts w:ascii="Calibri" w:eastAsiaTheme="minorEastAsia" w:hAnsi="Calibri" w:cs="Calibri"/>
          <w:sz w:val="22"/>
        </w:rPr>
        <w:t>The number of PSBCH symbols is determined by the</w:t>
      </w:r>
      <w:r w:rsidR="00155287">
        <w:rPr>
          <w:rFonts w:ascii="Calibri" w:eastAsiaTheme="minorEastAsia" w:hAnsi="Calibri" w:cs="Calibri"/>
          <w:sz w:val="22"/>
        </w:rPr>
        <w:t xml:space="preserve"> amount of the</w:t>
      </w:r>
      <w:r w:rsidR="00155287" w:rsidRPr="00155287">
        <w:rPr>
          <w:rFonts w:ascii="Calibri" w:eastAsiaTheme="minorEastAsia" w:hAnsi="Calibri" w:cs="Calibri"/>
          <w:sz w:val="22"/>
        </w:rPr>
        <w:t xml:space="preserve"> PSBCH content and the decoding performance. </w:t>
      </w:r>
      <w:r w:rsidR="00155287">
        <w:rPr>
          <w:rFonts w:ascii="Calibri" w:eastAsiaTheme="minorEastAsia" w:hAnsi="Calibri" w:cs="Calibri"/>
          <w:sz w:val="22"/>
        </w:rPr>
        <w:t>The number of AGC symbols and TX/RX switching gap symbols can be determined after RAN4 decision on the relevant requirement. All the parts listed above can fit into a single slot depending on the SL slot formats allowed.</w:t>
      </w:r>
    </w:p>
    <w:p w14:paraId="2414F1EA" w14:textId="3AAB8001" w:rsidR="00155287" w:rsidRPr="00425A20" w:rsidRDefault="00425A20" w:rsidP="00155287">
      <w:pPr>
        <w:spacing w:before="100" w:beforeAutospacing="1" w:after="120" w:line="264" w:lineRule="auto"/>
        <w:rPr>
          <w:rFonts w:ascii="Calibri" w:hAnsi="Calibri"/>
          <w:i/>
          <w:sz w:val="22"/>
          <w:szCs w:val="22"/>
        </w:rPr>
      </w:pPr>
      <w:r w:rsidRPr="00425A20">
        <w:rPr>
          <w:rFonts w:ascii="Calibri" w:hAnsi="Calibri"/>
          <w:b/>
          <w:i/>
          <w:sz w:val="22"/>
          <w:szCs w:val="22"/>
        </w:rPr>
        <w:t xml:space="preserve">Proposal </w:t>
      </w:r>
      <w:r w:rsidR="000E4118">
        <w:rPr>
          <w:rFonts w:ascii="Calibri" w:hAnsi="Calibri"/>
          <w:b/>
          <w:i/>
          <w:sz w:val="22"/>
          <w:szCs w:val="22"/>
        </w:rPr>
        <w:t>5</w:t>
      </w:r>
      <w:r w:rsidRPr="00425A20">
        <w:rPr>
          <w:rFonts w:ascii="Calibri" w:hAnsi="Calibri"/>
          <w:b/>
          <w:i/>
          <w:sz w:val="22"/>
          <w:szCs w:val="22"/>
        </w:rPr>
        <w:t xml:space="preserve">: </w:t>
      </w:r>
      <w:r w:rsidRPr="00425A20">
        <w:rPr>
          <w:rFonts w:ascii="Calibri" w:hAnsi="Calibri"/>
          <w:i/>
          <w:sz w:val="22"/>
          <w:szCs w:val="22"/>
        </w:rPr>
        <w:t xml:space="preserve">The following structure is considered for </w:t>
      </w:r>
      <w:r w:rsidR="000E4118">
        <w:rPr>
          <w:rFonts w:ascii="Calibri" w:hAnsi="Calibri"/>
          <w:i/>
          <w:sz w:val="22"/>
          <w:szCs w:val="22"/>
        </w:rPr>
        <w:t>S-SSB design.</w:t>
      </w:r>
    </w:p>
    <w:p w14:paraId="4E8CE918" w14:textId="4305A61B" w:rsidR="00155287" w:rsidRDefault="00425A20" w:rsidP="00155287">
      <w:pPr>
        <w:keepNext/>
        <w:spacing w:before="100" w:beforeAutospacing="1" w:after="120" w:line="264" w:lineRule="auto"/>
        <w:jc w:val="center"/>
      </w:pPr>
      <w:r>
        <w:rPr>
          <w:rFonts w:ascii="Calibri" w:hAnsi="Calibri" w:cs="Calibri"/>
          <w:b/>
          <w:i/>
          <w:noProof/>
        </w:rPr>
        <w:drawing>
          <wp:inline distT="0" distB="0" distL="0" distR="0" wp14:anchorId="4AC22D34" wp14:editId="164D041A">
            <wp:extent cx="5050472" cy="828848"/>
            <wp:effectExtent l="0" t="0" r="0" b="952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4716" cy="832827"/>
                    </a:xfrm>
                    <a:prstGeom prst="rect">
                      <a:avLst/>
                    </a:prstGeom>
                    <a:noFill/>
                  </pic:spPr>
                </pic:pic>
              </a:graphicData>
            </a:graphic>
          </wp:inline>
        </w:drawing>
      </w:r>
    </w:p>
    <w:p w14:paraId="15DA7E12" w14:textId="220F62BD" w:rsidR="00735525" w:rsidRPr="00155287" w:rsidRDefault="00155287" w:rsidP="00155287">
      <w:pPr>
        <w:pStyle w:val="a9"/>
        <w:jc w:val="center"/>
        <w:rPr>
          <w:rFonts w:ascii="Calibri" w:eastAsiaTheme="minorEastAsia" w:hAnsi="Calibri" w:cs="Calibri"/>
          <w:sz w:val="22"/>
          <w:lang w:val="en-US"/>
        </w:rPr>
      </w:pPr>
      <w:r>
        <w:t xml:space="preserve">Figure </w:t>
      </w:r>
      <w:r>
        <w:fldChar w:fldCharType="begin"/>
      </w:r>
      <w:r>
        <w:instrText xml:space="preserve"> SEQ Figure \* ARABIC </w:instrText>
      </w:r>
      <w:r>
        <w:fldChar w:fldCharType="separate"/>
      </w:r>
      <w:r w:rsidR="00FE4567">
        <w:rPr>
          <w:noProof/>
        </w:rPr>
        <w:t>1</w:t>
      </w:r>
      <w:r>
        <w:fldChar w:fldCharType="end"/>
      </w:r>
      <w:r>
        <w:t xml:space="preserve"> </w:t>
      </w:r>
      <w:r w:rsidR="00A95B73">
        <w:t>O</w:t>
      </w:r>
      <w:r>
        <w:t>verall S-SSB structure</w:t>
      </w:r>
    </w:p>
    <w:p w14:paraId="520ABC5D" w14:textId="69B5148E" w:rsidR="00425A20" w:rsidRDefault="00C51DE9" w:rsidP="00735525">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 xml:space="preserve">S-SSB is periodically transmitted and the periodicity was agreed </w:t>
      </w:r>
      <w:r>
        <w:rPr>
          <w:rFonts w:ascii="Calibri" w:eastAsia="바탕" w:hAnsi="Calibri" w:cs="Calibri"/>
          <w:iCs/>
          <w:snapToGrid w:val="0"/>
          <w:sz w:val="22"/>
        </w:rPr>
        <w:t xml:space="preserve">in RAN1 #97 </w:t>
      </w:r>
      <w:r>
        <w:rPr>
          <w:rFonts w:ascii="Calibri" w:eastAsia="바탕" w:hAnsi="Calibri" w:cs="Calibri" w:hint="eastAsia"/>
          <w:iCs/>
          <w:snapToGrid w:val="0"/>
          <w:sz w:val="22"/>
        </w:rPr>
        <w:t>to be fixed regardless of the numerology.</w:t>
      </w:r>
      <w:r>
        <w:rPr>
          <w:rFonts w:ascii="Calibri" w:eastAsia="바탕" w:hAnsi="Calibri" w:cs="Calibri"/>
          <w:iCs/>
          <w:snapToGrid w:val="0"/>
          <w:sz w:val="22"/>
        </w:rPr>
        <w:t xml:space="preserve"> In LTE SL case, S-SSB is transmitted once within a period. To make NR S-SSB performance comparable, NR S-SSB is transmitted once within a period as in LTE SL case. For other numerology, the criteria is to provide same performance or coverage regardless of the numerology.</w:t>
      </w:r>
    </w:p>
    <w:p w14:paraId="00CD940B" w14:textId="133FA797" w:rsidR="00C51DE9" w:rsidRDefault="00C51DE9" w:rsidP="00735525">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As subcarrier spacing increases, the required BW proportionally increases, which in turn causes noise bandwidth increase. </w:t>
      </w:r>
      <w:r w:rsidR="005965A0">
        <w:rPr>
          <w:rFonts w:ascii="Calibri" w:eastAsia="바탕" w:hAnsi="Calibri" w:cs="Calibri"/>
          <w:iCs/>
          <w:snapToGrid w:val="0"/>
          <w:sz w:val="22"/>
        </w:rPr>
        <w:t xml:space="preserve">To compensate the SNR degradation by the increased noise bandwidth, more number of S-SSB should be transmitted. The number of S-SSB is proportional to the subcarrier spacing in SNR point of view. As a consequence, for </w:t>
      </w:r>
      <w:proofErr w:type="gramStart"/>
      <w:r w:rsidR="005965A0">
        <w:rPr>
          <w:rFonts w:ascii="Calibri" w:eastAsia="바탕" w:hAnsi="Calibri" w:cs="Calibri"/>
          <w:iCs/>
          <w:snapToGrid w:val="0"/>
          <w:sz w:val="22"/>
        </w:rPr>
        <w:t>30kHz</w:t>
      </w:r>
      <w:proofErr w:type="gramEnd"/>
      <w:r w:rsidR="005965A0">
        <w:rPr>
          <w:rFonts w:ascii="Calibri" w:eastAsia="바탕" w:hAnsi="Calibri" w:cs="Calibri"/>
          <w:iCs/>
          <w:snapToGrid w:val="0"/>
          <w:sz w:val="22"/>
        </w:rPr>
        <w:t xml:space="preserve"> and 60kHz subcarrier spacing, S-SSBs are transmitted 2 and 4 times respectively compared to 15kHz case in FR1. The same rule can be applied to </w:t>
      </w:r>
      <w:proofErr w:type="gramStart"/>
      <w:r w:rsidR="005965A0">
        <w:rPr>
          <w:rFonts w:ascii="Calibri" w:eastAsia="바탕" w:hAnsi="Calibri" w:cs="Calibri"/>
          <w:iCs/>
          <w:snapToGrid w:val="0"/>
          <w:sz w:val="22"/>
        </w:rPr>
        <w:t>60kHz</w:t>
      </w:r>
      <w:proofErr w:type="gramEnd"/>
      <w:r w:rsidR="005965A0">
        <w:rPr>
          <w:rFonts w:ascii="Calibri" w:eastAsia="바탕" w:hAnsi="Calibri" w:cs="Calibri"/>
          <w:iCs/>
          <w:snapToGrid w:val="0"/>
          <w:sz w:val="22"/>
        </w:rPr>
        <w:t xml:space="preserve"> and 120kHz subcarrier spacing in FR2.</w:t>
      </w:r>
    </w:p>
    <w:p w14:paraId="1DB3BBFD" w14:textId="553A906E" w:rsidR="005965A0" w:rsidRDefault="005965A0" w:rsidP="005965A0">
      <w:pPr>
        <w:spacing w:before="100" w:beforeAutospacing="1" w:after="120" w:line="264" w:lineRule="auto"/>
        <w:rPr>
          <w:rFonts w:ascii="Calibri" w:eastAsia="바탕" w:hAnsi="Calibri" w:cs="Calibri"/>
          <w:i/>
          <w:iCs/>
          <w:snapToGrid w:val="0"/>
          <w:sz w:val="22"/>
        </w:rPr>
      </w:pPr>
      <w:r w:rsidRPr="005965A0">
        <w:rPr>
          <w:rFonts w:ascii="Calibri" w:eastAsia="바탕" w:hAnsi="Calibri" w:cs="Calibri"/>
          <w:b/>
          <w:i/>
          <w:iCs/>
          <w:snapToGrid w:val="0"/>
          <w:sz w:val="22"/>
        </w:rPr>
        <w:t xml:space="preserve">Proposal </w:t>
      </w:r>
      <w:r w:rsidR="000E4118">
        <w:rPr>
          <w:rFonts w:ascii="Calibri" w:eastAsia="바탕" w:hAnsi="Calibri" w:cs="Calibri"/>
          <w:b/>
          <w:i/>
          <w:iCs/>
          <w:snapToGrid w:val="0"/>
          <w:sz w:val="22"/>
        </w:rPr>
        <w:t>6</w:t>
      </w:r>
      <w:r w:rsidRPr="005965A0">
        <w:rPr>
          <w:rFonts w:ascii="Calibri" w:eastAsia="바탕" w:hAnsi="Calibri" w:cs="Calibri"/>
          <w:b/>
          <w:i/>
          <w:iCs/>
          <w:snapToGrid w:val="0"/>
          <w:sz w:val="22"/>
        </w:rPr>
        <w:t>:</w:t>
      </w:r>
      <w:r w:rsidRPr="005965A0">
        <w:rPr>
          <w:rFonts w:ascii="Calibri" w:eastAsia="바탕" w:hAnsi="Calibri" w:cs="Calibri"/>
          <w:i/>
          <w:iCs/>
          <w:snapToGrid w:val="0"/>
          <w:sz w:val="22"/>
        </w:rPr>
        <w:t xml:space="preserve"> For FR1 the number of S-SSBs in a period is</w:t>
      </w:r>
      <w:r>
        <w:rPr>
          <w:rFonts w:ascii="Calibri" w:eastAsia="바탕" w:hAnsi="Calibri" w:cs="Calibri"/>
          <w:i/>
          <w:iCs/>
          <w:snapToGrid w:val="0"/>
          <w:sz w:val="22"/>
        </w:rPr>
        <w:t xml:space="preserve"> fixed as</w:t>
      </w:r>
      <w:r w:rsidRPr="005965A0">
        <w:rPr>
          <w:rFonts w:ascii="Calibri" w:eastAsia="바탕" w:hAnsi="Calibri" w:cs="Calibri"/>
          <w:i/>
          <w:iCs/>
          <w:snapToGrid w:val="0"/>
          <w:sz w:val="22"/>
        </w:rPr>
        <w:t xml:space="preserve"> 1/2/4 for 15/30/60 kHz </w:t>
      </w:r>
      <w:r>
        <w:rPr>
          <w:rFonts w:ascii="Calibri" w:eastAsia="바탕" w:hAnsi="Calibri" w:cs="Calibri"/>
          <w:i/>
          <w:iCs/>
          <w:snapToGrid w:val="0"/>
          <w:sz w:val="22"/>
        </w:rPr>
        <w:t>subcarrier spacing</w:t>
      </w:r>
      <w:r w:rsidR="005E28B9">
        <w:rPr>
          <w:rFonts w:ascii="Calibri" w:eastAsia="바탕" w:hAnsi="Calibri" w:cs="Calibri"/>
          <w:i/>
          <w:iCs/>
          <w:snapToGrid w:val="0"/>
          <w:sz w:val="22"/>
        </w:rPr>
        <w:t xml:space="preserve"> respectively.</w:t>
      </w:r>
    </w:p>
    <w:p w14:paraId="7E51DBD2" w14:textId="77777777" w:rsidR="000E4118" w:rsidRDefault="000E4118" w:rsidP="000E4118">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Every symbol duration within a </w:t>
      </w:r>
      <w:proofErr w:type="spellStart"/>
      <w:r>
        <w:rPr>
          <w:rFonts w:ascii="Calibri" w:eastAsia="바탕" w:hAnsi="Calibri" w:cs="Calibri"/>
          <w:iCs/>
          <w:snapToGrid w:val="0"/>
          <w:sz w:val="22"/>
        </w:rPr>
        <w:t>subframe</w:t>
      </w:r>
      <w:proofErr w:type="spellEnd"/>
      <w:r>
        <w:rPr>
          <w:rFonts w:ascii="Calibri" w:eastAsia="바탕" w:hAnsi="Calibri" w:cs="Calibri"/>
          <w:iCs/>
          <w:snapToGrid w:val="0"/>
          <w:sz w:val="22"/>
        </w:rPr>
        <w:t xml:space="preserve"> is not identical due to 1ms-alignment restriction for a </w:t>
      </w:r>
      <w:proofErr w:type="spellStart"/>
      <w:r>
        <w:rPr>
          <w:rFonts w:ascii="Calibri" w:eastAsia="바탕" w:hAnsi="Calibri" w:cs="Calibri"/>
          <w:iCs/>
          <w:snapToGrid w:val="0"/>
          <w:sz w:val="22"/>
        </w:rPr>
        <w:t>subframe</w:t>
      </w:r>
      <w:proofErr w:type="spellEnd"/>
      <w:r>
        <w:rPr>
          <w:rFonts w:ascii="Calibri" w:eastAsia="바탕" w:hAnsi="Calibri" w:cs="Calibri"/>
          <w:iCs/>
          <w:snapToGrid w:val="0"/>
          <w:sz w:val="22"/>
        </w:rPr>
        <w:t xml:space="preserve"> duration. If S-SSB is transmitted across the </w:t>
      </w:r>
      <w:proofErr w:type="spellStart"/>
      <w:r>
        <w:rPr>
          <w:rFonts w:ascii="Calibri" w:eastAsia="바탕" w:hAnsi="Calibri" w:cs="Calibri"/>
          <w:iCs/>
          <w:snapToGrid w:val="0"/>
          <w:sz w:val="22"/>
        </w:rPr>
        <w:t>subframe</w:t>
      </w:r>
      <w:proofErr w:type="spellEnd"/>
      <w:r>
        <w:rPr>
          <w:rFonts w:ascii="Calibri" w:eastAsia="바탕" w:hAnsi="Calibri" w:cs="Calibri"/>
          <w:iCs/>
          <w:snapToGrid w:val="0"/>
          <w:sz w:val="22"/>
        </w:rPr>
        <w:t xml:space="preserve">, each symbol in S-SSB may have different symbol duration depending on the position of the </w:t>
      </w:r>
      <w:proofErr w:type="spellStart"/>
      <w:r>
        <w:rPr>
          <w:rFonts w:ascii="Calibri" w:eastAsia="바탕" w:hAnsi="Calibri" w:cs="Calibri"/>
          <w:iCs/>
          <w:snapToGrid w:val="0"/>
          <w:sz w:val="22"/>
        </w:rPr>
        <w:t>subframe</w:t>
      </w:r>
      <w:proofErr w:type="spellEnd"/>
      <w:r>
        <w:rPr>
          <w:rFonts w:ascii="Calibri" w:eastAsia="바탕" w:hAnsi="Calibri" w:cs="Calibri"/>
          <w:iCs/>
          <w:snapToGrid w:val="0"/>
          <w:sz w:val="22"/>
        </w:rPr>
        <w:t xml:space="preserve"> boundary within S-SSB duration. This causes high complexity of blind decoding for S-SSB detection.</w:t>
      </w:r>
    </w:p>
    <w:p w14:paraId="0DCE5694" w14:textId="77777777" w:rsidR="005E28B9" w:rsidRDefault="005E28B9"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To make the S-SSB detection and decoding latency as short as possible, all S-SSBs are transmitted successively in time domain. Furthermore all S-SSBs are transmitted within a frame duration so as not to cross the frame boundary. It’s intended to make PSBCH content unchanged within </w:t>
      </w:r>
      <w:proofErr w:type="gramStart"/>
      <w:r>
        <w:rPr>
          <w:rFonts w:ascii="Calibri" w:eastAsia="바탕" w:hAnsi="Calibri" w:cs="Calibri"/>
          <w:iCs/>
          <w:snapToGrid w:val="0"/>
          <w:sz w:val="22"/>
        </w:rPr>
        <w:t>a</w:t>
      </w:r>
      <w:proofErr w:type="gramEnd"/>
      <w:r>
        <w:rPr>
          <w:rFonts w:ascii="Calibri" w:eastAsia="바탕" w:hAnsi="Calibri" w:cs="Calibri"/>
          <w:iCs/>
          <w:snapToGrid w:val="0"/>
          <w:sz w:val="22"/>
        </w:rPr>
        <w:t xml:space="preserve"> S-SSB periodicity so </w:t>
      </w:r>
      <w:r>
        <w:rPr>
          <w:rFonts w:ascii="Calibri" w:eastAsia="바탕" w:hAnsi="Calibri" w:cs="Calibri"/>
          <w:iCs/>
          <w:snapToGrid w:val="0"/>
          <w:sz w:val="22"/>
        </w:rPr>
        <w:lastRenderedPageBreak/>
        <w:t>that the receiver can benefit from the combining gain in performance. This is further discussed in more detail in section 2.3.</w:t>
      </w:r>
    </w:p>
    <w:p w14:paraId="46F69F80" w14:textId="69BC1EB6" w:rsidR="000E4118" w:rsidRPr="000E4118" w:rsidRDefault="000E4118" w:rsidP="005965A0">
      <w:pPr>
        <w:spacing w:before="100" w:beforeAutospacing="1" w:after="120" w:line="264" w:lineRule="auto"/>
        <w:rPr>
          <w:rFonts w:ascii="Calibri" w:eastAsia="바탕" w:hAnsi="Calibri" w:cs="Calibri"/>
          <w:iCs/>
          <w:snapToGrid w:val="0"/>
          <w:sz w:val="22"/>
        </w:rPr>
      </w:pPr>
      <w:r w:rsidRPr="000F07CB">
        <w:rPr>
          <w:rFonts w:ascii="Calibri" w:eastAsia="바탕" w:hAnsi="Calibri" w:cs="Calibri"/>
          <w:b/>
          <w:i/>
          <w:iCs/>
          <w:snapToGrid w:val="0"/>
          <w:sz w:val="22"/>
        </w:rPr>
        <w:t xml:space="preserve">Proposal </w:t>
      </w:r>
      <w:r w:rsidR="005E28B9">
        <w:rPr>
          <w:rFonts w:ascii="Calibri" w:eastAsia="바탕" w:hAnsi="Calibri" w:cs="Calibri"/>
          <w:b/>
          <w:i/>
          <w:iCs/>
          <w:snapToGrid w:val="0"/>
          <w:sz w:val="22"/>
        </w:rPr>
        <w:t>7</w:t>
      </w:r>
      <w:r w:rsidRPr="000F07CB">
        <w:rPr>
          <w:rFonts w:ascii="Calibri" w:eastAsia="바탕" w:hAnsi="Calibri" w:cs="Calibri"/>
          <w:b/>
          <w:i/>
          <w:iCs/>
          <w:snapToGrid w:val="0"/>
          <w:sz w:val="22"/>
        </w:rPr>
        <w:t xml:space="preserve">: </w:t>
      </w:r>
      <w:r w:rsidR="005E28B9" w:rsidRPr="000F07CB">
        <w:rPr>
          <w:rFonts w:ascii="Calibri" w:eastAsia="바탕" w:hAnsi="Calibri" w:cs="Calibri"/>
          <w:i/>
          <w:iCs/>
          <w:snapToGrid w:val="0"/>
          <w:sz w:val="22"/>
        </w:rPr>
        <w:t xml:space="preserve">S-SSB </w:t>
      </w:r>
      <w:r w:rsidR="005E28B9">
        <w:rPr>
          <w:rFonts w:ascii="Calibri" w:eastAsia="바탕" w:hAnsi="Calibri" w:cs="Calibri"/>
          <w:i/>
          <w:iCs/>
          <w:snapToGrid w:val="0"/>
          <w:sz w:val="22"/>
        </w:rPr>
        <w:t xml:space="preserve">is transmitted within </w:t>
      </w:r>
      <w:r w:rsidR="005E28B9" w:rsidRPr="000F07CB">
        <w:rPr>
          <w:rFonts w:ascii="Calibri" w:eastAsia="바탕" w:hAnsi="Calibri" w:cs="Calibri"/>
          <w:i/>
          <w:iCs/>
          <w:snapToGrid w:val="0"/>
          <w:sz w:val="22"/>
        </w:rPr>
        <w:t xml:space="preserve">a slot </w:t>
      </w:r>
      <w:r w:rsidR="005E28B9">
        <w:rPr>
          <w:rFonts w:ascii="Calibri" w:eastAsia="바탕" w:hAnsi="Calibri" w:cs="Calibri"/>
          <w:i/>
          <w:iCs/>
          <w:snapToGrid w:val="0"/>
          <w:sz w:val="22"/>
        </w:rPr>
        <w:t xml:space="preserve">(i.e., No </w:t>
      </w:r>
      <w:r w:rsidR="005E28B9" w:rsidRPr="007557B8">
        <w:rPr>
          <w:rFonts w:ascii="Calibri" w:eastAsia="바탕" w:hAnsi="Calibri" w:cs="Calibri"/>
          <w:i/>
          <w:iCs/>
          <w:snapToGrid w:val="0"/>
          <w:sz w:val="22"/>
        </w:rPr>
        <w:t xml:space="preserve">S-SSB transmission across slot is </w:t>
      </w:r>
      <w:r w:rsidR="005E28B9">
        <w:rPr>
          <w:rFonts w:ascii="Calibri" w:eastAsia="바탕" w:hAnsi="Calibri" w:cs="Calibri"/>
          <w:i/>
          <w:iCs/>
          <w:snapToGrid w:val="0"/>
          <w:sz w:val="22"/>
        </w:rPr>
        <w:t>allow</w:t>
      </w:r>
      <w:r w:rsidR="005E28B9" w:rsidRPr="007557B8">
        <w:rPr>
          <w:rFonts w:ascii="Calibri" w:eastAsia="바탕" w:hAnsi="Calibri" w:cs="Calibri"/>
          <w:i/>
          <w:iCs/>
          <w:snapToGrid w:val="0"/>
          <w:sz w:val="22"/>
        </w:rPr>
        <w:t>e</w:t>
      </w:r>
      <w:r w:rsidR="005E28B9">
        <w:rPr>
          <w:rFonts w:ascii="Calibri" w:eastAsia="바탕" w:hAnsi="Calibri" w:cs="Calibri"/>
          <w:i/>
          <w:iCs/>
          <w:snapToGrid w:val="0"/>
          <w:sz w:val="22"/>
        </w:rPr>
        <w:t xml:space="preserve">d). </w:t>
      </w:r>
      <w:r w:rsidR="005E28B9" w:rsidRPr="005965A0">
        <w:rPr>
          <w:rFonts w:ascii="Calibri" w:eastAsia="바탕" w:hAnsi="Calibri" w:cs="Calibri"/>
          <w:i/>
          <w:iCs/>
          <w:snapToGrid w:val="0"/>
          <w:sz w:val="22"/>
        </w:rPr>
        <w:t xml:space="preserve">All S-SSBs </w:t>
      </w:r>
      <w:r w:rsidR="005E28B9">
        <w:rPr>
          <w:rFonts w:ascii="Calibri" w:eastAsia="바탕" w:hAnsi="Calibri" w:cs="Calibri"/>
          <w:i/>
          <w:iCs/>
          <w:snapToGrid w:val="0"/>
          <w:sz w:val="22"/>
        </w:rPr>
        <w:t xml:space="preserve">in S-SSB period </w:t>
      </w:r>
      <w:r w:rsidR="005E28B9" w:rsidRPr="007557B8">
        <w:rPr>
          <w:rFonts w:ascii="Calibri" w:eastAsia="바탕" w:hAnsi="Calibri" w:cs="Calibri"/>
          <w:i/>
          <w:iCs/>
          <w:snapToGrid w:val="0"/>
          <w:sz w:val="22"/>
        </w:rPr>
        <w:t>are successively</w:t>
      </w:r>
      <w:r w:rsidR="005E28B9" w:rsidRPr="005965A0">
        <w:rPr>
          <w:rFonts w:ascii="Calibri" w:eastAsia="바탕" w:hAnsi="Calibri" w:cs="Calibri"/>
          <w:i/>
          <w:iCs/>
          <w:snapToGrid w:val="0"/>
          <w:sz w:val="22"/>
        </w:rPr>
        <w:t xml:space="preserve"> transmitted within a frame.</w:t>
      </w:r>
    </w:p>
    <w:p w14:paraId="6AE3ABE3" w14:textId="74CCB018" w:rsidR="00F3695A" w:rsidRPr="00C57B4B" w:rsidRDefault="007C118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PSBCH</w:t>
      </w:r>
    </w:p>
    <w:p w14:paraId="5F455B0F" w14:textId="500DA24B" w:rsidR="000C5B07" w:rsidRDefault="000C5B07" w:rsidP="00D820DD">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S</w:t>
      </w:r>
      <w:r>
        <w:rPr>
          <w:rFonts w:ascii="Calibri" w:eastAsiaTheme="minorEastAsia" w:hAnsi="Calibri" w:cs="Calibri"/>
          <w:sz w:val="22"/>
        </w:rPr>
        <w:t>-SSB location in time domain is identified by a frame number and a slot index within a frame.</w:t>
      </w:r>
      <w:r w:rsidR="00031900">
        <w:rPr>
          <w:rFonts w:ascii="Calibri" w:eastAsiaTheme="minorEastAsia" w:hAnsi="Calibri" w:cs="Calibri"/>
          <w:sz w:val="22"/>
        </w:rPr>
        <w:t xml:space="preserve"> These information is carried by PSBCH so th</w:t>
      </w:r>
      <w:r w:rsidR="00C566FB">
        <w:rPr>
          <w:rFonts w:ascii="Calibri" w:eastAsiaTheme="minorEastAsia" w:hAnsi="Calibri" w:cs="Calibri"/>
          <w:sz w:val="22"/>
        </w:rPr>
        <w:t xml:space="preserve">at the receiver detects </w:t>
      </w:r>
      <w:proofErr w:type="gramStart"/>
      <w:r w:rsidR="00C566FB">
        <w:rPr>
          <w:rFonts w:ascii="Calibri" w:eastAsiaTheme="minorEastAsia" w:hAnsi="Calibri" w:cs="Calibri"/>
          <w:sz w:val="22"/>
        </w:rPr>
        <w:t>a</w:t>
      </w:r>
      <w:proofErr w:type="gramEnd"/>
      <w:r w:rsidR="00C566FB">
        <w:rPr>
          <w:rFonts w:ascii="Calibri" w:eastAsiaTheme="minorEastAsia" w:hAnsi="Calibri" w:cs="Calibri"/>
          <w:sz w:val="22"/>
        </w:rPr>
        <w:t xml:space="preserve"> S-SSB and knows the time-domain location of the slot carrying the S-SSB.</w:t>
      </w:r>
    </w:p>
    <w:p w14:paraId="377863C4" w14:textId="42CDD38E" w:rsidR="00C566FB" w:rsidRDefault="00D01032" w:rsidP="006B541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subcarrier spacing more than </w:t>
      </w:r>
      <w:proofErr w:type="gramStart"/>
      <w:r>
        <w:rPr>
          <w:rFonts w:ascii="Calibri" w:eastAsiaTheme="minorEastAsia" w:hAnsi="Calibri" w:cs="Calibri"/>
          <w:sz w:val="22"/>
        </w:rPr>
        <w:t>15kHz</w:t>
      </w:r>
      <w:proofErr w:type="gramEnd"/>
      <w:r>
        <w:rPr>
          <w:rFonts w:ascii="Calibri" w:eastAsiaTheme="minorEastAsia" w:hAnsi="Calibri" w:cs="Calibri"/>
          <w:sz w:val="22"/>
        </w:rPr>
        <w:t xml:space="preserve">, multiple S-SSBs are transmitted successively within a frame per period. This ensures that the frame number in </w:t>
      </w:r>
      <w:r w:rsidR="006B5419">
        <w:rPr>
          <w:rFonts w:ascii="Calibri" w:eastAsiaTheme="minorEastAsia" w:hAnsi="Calibri" w:cs="Calibri"/>
          <w:sz w:val="22"/>
        </w:rPr>
        <w:t xml:space="preserve">every </w:t>
      </w:r>
      <w:r>
        <w:rPr>
          <w:rFonts w:ascii="Calibri" w:eastAsiaTheme="minorEastAsia" w:hAnsi="Calibri" w:cs="Calibri"/>
          <w:sz w:val="22"/>
        </w:rPr>
        <w:t xml:space="preserve">PSBCH payload doesn’t change within a period. As </w:t>
      </w:r>
      <w:r w:rsidR="005130F7">
        <w:rPr>
          <w:rFonts w:ascii="Calibri" w:eastAsiaTheme="minorEastAsia" w:hAnsi="Calibri" w:cs="Calibri"/>
          <w:sz w:val="22"/>
        </w:rPr>
        <w:t>for</w:t>
      </w:r>
      <w:r>
        <w:rPr>
          <w:rFonts w:ascii="Calibri" w:eastAsiaTheme="minorEastAsia" w:hAnsi="Calibri" w:cs="Calibri"/>
          <w:sz w:val="22"/>
        </w:rPr>
        <w:t xml:space="preserve"> the slot index, depending on the location of the first S-SSB block </w:t>
      </w:r>
      <w:r w:rsidR="006B5419">
        <w:rPr>
          <w:rFonts w:ascii="Calibri" w:eastAsiaTheme="minorEastAsia" w:hAnsi="Calibri" w:cs="Calibri"/>
          <w:sz w:val="22"/>
        </w:rPr>
        <w:t>with</w:t>
      </w:r>
      <w:r>
        <w:rPr>
          <w:rFonts w:ascii="Calibri" w:eastAsiaTheme="minorEastAsia" w:hAnsi="Calibri" w:cs="Calibri"/>
          <w:sz w:val="22"/>
        </w:rPr>
        <w:t>in a frame</w:t>
      </w:r>
      <w:r w:rsidR="006B5419">
        <w:rPr>
          <w:rFonts w:ascii="Calibri" w:eastAsiaTheme="minorEastAsia" w:hAnsi="Calibri" w:cs="Calibri"/>
          <w:sz w:val="22"/>
        </w:rPr>
        <w:t xml:space="preserve"> in a period, the MSB part of the slot index may not change while the LSB part of the slot index does. If the number of S-SSBs in a period is N and the slot number where the first S-SSB is transmitted is integer multiples of N, then only the </w:t>
      </w:r>
      <w:proofErr w:type="gramStart"/>
      <w:r w:rsidR="006B5419">
        <w:rPr>
          <w:rFonts w:ascii="Calibri" w:eastAsiaTheme="minorEastAsia" w:hAnsi="Calibri" w:cs="Calibri"/>
          <w:sz w:val="22"/>
        </w:rPr>
        <w:t>log2(</w:t>
      </w:r>
      <w:proofErr w:type="gramEnd"/>
      <w:r w:rsidR="006B5419">
        <w:rPr>
          <w:rFonts w:ascii="Calibri" w:eastAsiaTheme="minorEastAsia" w:hAnsi="Calibri" w:cs="Calibri"/>
          <w:sz w:val="22"/>
        </w:rPr>
        <w:t>N) LSB bits of the slot index changes according to the order of S-SSB in a period.</w:t>
      </w:r>
      <w:r w:rsidR="006B5419">
        <w:rPr>
          <w:rFonts w:ascii="Calibri" w:eastAsiaTheme="minorEastAsia" w:hAnsi="Calibri" w:cs="Calibri" w:hint="eastAsia"/>
          <w:sz w:val="22"/>
        </w:rPr>
        <w:t xml:space="preserve"> </w:t>
      </w:r>
      <w:r>
        <w:rPr>
          <w:rFonts w:ascii="Calibri" w:eastAsiaTheme="minorEastAsia" w:hAnsi="Calibri" w:cs="Calibri"/>
          <w:sz w:val="22"/>
        </w:rPr>
        <w:t>This enables the PSBCH decoder to achieve decoding performance</w:t>
      </w:r>
      <w:r w:rsidR="006B5419">
        <w:rPr>
          <w:rFonts w:ascii="Calibri" w:eastAsiaTheme="minorEastAsia" w:hAnsi="Calibri" w:cs="Calibri"/>
          <w:sz w:val="22"/>
        </w:rPr>
        <w:t xml:space="preserve"> improvement through the combining gain</w:t>
      </w:r>
      <w:r>
        <w:rPr>
          <w:rFonts w:ascii="Calibri" w:eastAsiaTheme="minorEastAsia" w:hAnsi="Calibri" w:cs="Calibri"/>
          <w:sz w:val="22"/>
        </w:rPr>
        <w:t>.</w:t>
      </w:r>
      <w:r w:rsidR="005130F7">
        <w:rPr>
          <w:rFonts w:ascii="Calibri" w:eastAsiaTheme="minorEastAsia" w:hAnsi="Calibri" w:cs="Calibri"/>
          <w:sz w:val="22"/>
        </w:rPr>
        <w:t xml:space="preserve"> </w:t>
      </w:r>
    </w:p>
    <w:p w14:paraId="44964004" w14:textId="71F44CC5" w:rsidR="00C566FB" w:rsidRPr="00C566FB" w:rsidRDefault="006B5419" w:rsidP="00D820DD">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As the number of S-SSB is 2/4/8 for </w:t>
      </w:r>
      <w:proofErr w:type="gramStart"/>
      <w:r>
        <w:rPr>
          <w:rFonts w:ascii="Calibri" w:eastAsiaTheme="minorEastAsia" w:hAnsi="Calibri" w:cs="Calibri" w:hint="eastAsia"/>
          <w:sz w:val="22"/>
        </w:rPr>
        <w:t>30kHz/60kHz/</w:t>
      </w:r>
      <w:proofErr w:type="gramEnd"/>
      <w:r>
        <w:rPr>
          <w:rFonts w:ascii="Calibri" w:eastAsiaTheme="minorEastAsia" w:hAnsi="Calibri" w:cs="Calibri" w:hint="eastAsia"/>
          <w:sz w:val="22"/>
        </w:rPr>
        <w:t xml:space="preserve">120kHz, the number of LSB bits can be decided as 3. </w:t>
      </w:r>
      <w:r>
        <w:rPr>
          <w:rFonts w:ascii="Calibri" w:eastAsiaTheme="minorEastAsia" w:hAnsi="Calibri" w:cs="Calibri"/>
          <w:sz w:val="22"/>
        </w:rPr>
        <w:t>So 3 LSB of slot index is carried by the DM-RS sequence, and the rest bits of slot index is included in PSBCH.</w:t>
      </w:r>
      <w:r w:rsidR="005130F7">
        <w:rPr>
          <w:rFonts w:ascii="Calibri" w:eastAsiaTheme="minorEastAsia" w:hAnsi="Calibri" w:cs="Calibri"/>
          <w:sz w:val="22"/>
        </w:rPr>
        <w:t xml:space="preserve"> Though the first S-SSB is not transmitted in the slot number that is not integer multiples of N in above example, the receiver can still perform combining in a bit more complex way due to increased hypotheses for decoding cases.</w:t>
      </w:r>
    </w:p>
    <w:p w14:paraId="2AAD5F5D" w14:textId="1786F93B" w:rsidR="005130F7" w:rsidRDefault="005130F7" w:rsidP="00D820DD">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In addition, PSBCH carries slot structure that informs the TDD slot configuration. Using the TDD slot configuration, the candidate slot/symbols for SL transmission is known to UEs. Other fields such as the time/frequency location of the BWP and subcarrier spacing are pre-configured by the higher layer signaling.</w:t>
      </w:r>
    </w:p>
    <w:p w14:paraId="7845BB49" w14:textId="383AF0EA" w:rsidR="005130F7" w:rsidRPr="005130F7" w:rsidRDefault="005130F7" w:rsidP="005130F7">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5E28B9">
        <w:rPr>
          <w:rFonts w:ascii="Calibri" w:eastAsiaTheme="minorEastAsia" w:hAnsi="Calibri" w:cs="Calibri"/>
          <w:b/>
          <w:i/>
          <w:sz w:val="22"/>
        </w:rPr>
        <w:t>8</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payload includes at least the following information.</w:t>
      </w:r>
    </w:p>
    <w:p w14:paraId="262ED143" w14:textId="77777777" w:rsidR="005130F7" w:rsidRPr="005130F7" w:rsidRDefault="005130F7" w:rsidP="005130F7">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w:t>
      </w:r>
      <w:r w:rsidRPr="005130F7">
        <w:rPr>
          <w:rFonts w:ascii="Calibri" w:eastAsiaTheme="minorEastAsia" w:hAnsi="Calibri" w:cs="Calibri" w:hint="eastAsia"/>
          <w:i/>
          <w:sz w:val="22"/>
        </w:rPr>
        <w:t>lot structure</w:t>
      </w:r>
    </w:p>
    <w:p w14:paraId="6D1EC6FC" w14:textId="77777777" w:rsidR="005130F7" w:rsidRPr="005130F7" w:rsidRDefault="005130F7" w:rsidP="005130F7">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Frame number</w:t>
      </w:r>
    </w:p>
    <w:p w14:paraId="50C4B4F8" w14:textId="77777777" w:rsidR="005130F7" w:rsidRPr="005130F7" w:rsidRDefault="005130F7" w:rsidP="005130F7">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Slot index (MSB)</w:t>
      </w:r>
    </w:p>
    <w:p w14:paraId="255F7F03" w14:textId="4FB1208F" w:rsidR="005130F7" w:rsidRPr="005130F7" w:rsidRDefault="005130F7" w:rsidP="005130F7">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5E28B9">
        <w:rPr>
          <w:rFonts w:ascii="Calibri" w:eastAsiaTheme="minorEastAsia" w:hAnsi="Calibri" w:cs="Calibri"/>
          <w:b/>
          <w:i/>
          <w:sz w:val="22"/>
        </w:rPr>
        <w:t>9</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DM-RS carries at least the following information.</w:t>
      </w:r>
    </w:p>
    <w:p w14:paraId="5B9865AA" w14:textId="77777777" w:rsidR="005130F7" w:rsidRPr="005130F7" w:rsidRDefault="005130F7" w:rsidP="005130F7">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Slot index (LSB)</w:t>
      </w:r>
    </w:p>
    <w:p w14:paraId="29BFFF2E" w14:textId="61C08C08" w:rsidR="005E28B9" w:rsidRDefault="005E28B9" w:rsidP="005E28B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PSBCH DM-RS carries the LSB part of slot index in the </w:t>
      </w:r>
      <w:r>
        <w:rPr>
          <w:rFonts w:ascii="Calibri" w:eastAsiaTheme="minorEastAsia" w:hAnsi="Calibri" w:cs="Calibri"/>
          <w:sz w:val="22"/>
        </w:rPr>
        <w:t>initialization</w:t>
      </w:r>
      <w:r>
        <w:rPr>
          <w:rFonts w:ascii="Calibri" w:eastAsiaTheme="minorEastAsia" w:hAnsi="Calibri" w:cs="Calibri" w:hint="eastAsia"/>
          <w:sz w:val="22"/>
        </w:rPr>
        <w:t xml:space="preserve"> </w:t>
      </w:r>
      <w:r>
        <w:rPr>
          <w:rFonts w:ascii="Calibri" w:eastAsiaTheme="minorEastAsia" w:hAnsi="Calibri" w:cs="Calibri"/>
          <w:sz w:val="22"/>
        </w:rPr>
        <w:t xml:space="preserve">value for DM-RS sequence generation. NR PBCH DM-RS sequence generation is reused for PSBCH DM-RS with necessary modification. The parameters CELL ID and </w:t>
      </w:r>
      <w:proofErr w:type="spellStart"/>
      <w:r>
        <w:rPr>
          <w:rFonts w:ascii="Calibri" w:eastAsiaTheme="minorEastAsia" w:hAnsi="Calibri" w:cs="Calibri"/>
          <w:sz w:val="22"/>
        </w:rPr>
        <w:t>i</w:t>
      </w:r>
      <w:r w:rsidRPr="00330D62">
        <w:rPr>
          <w:rFonts w:ascii="Calibri" w:eastAsiaTheme="minorEastAsia" w:hAnsi="Calibri" w:cs="Calibri"/>
          <w:sz w:val="22"/>
          <w:vertAlign w:val="subscript"/>
        </w:rPr>
        <w:t>SSB</w:t>
      </w:r>
      <w:proofErr w:type="spellEnd"/>
      <w:r>
        <w:rPr>
          <w:rFonts w:ascii="Calibri" w:eastAsiaTheme="minorEastAsia" w:hAnsi="Calibri" w:cs="Calibri"/>
          <w:sz w:val="22"/>
        </w:rPr>
        <w:t xml:space="preserve"> value for PBCH DM-RS sequence generation can be replaced with </w:t>
      </w:r>
      <w:r w:rsidR="00A97FDA">
        <w:rPr>
          <w:rFonts w:ascii="Calibri" w:eastAsiaTheme="minorEastAsia" w:hAnsi="Calibri" w:cs="Calibri"/>
          <w:sz w:val="22"/>
        </w:rPr>
        <w:t>SL-SSID</w:t>
      </w:r>
      <w:r>
        <w:rPr>
          <w:rFonts w:ascii="Calibri" w:eastAsiaTheme="minorEastAsia" w:hAnsi="Calibri" w:cs="Calibri"/>
          <w:sz w:val="22"/>
        </w:rPr>
        <w:t xml:space="preserve"> and LSB part of slot index for PSBCH DM-RS sequence generation.</w:t>
      </w:r>
    </w:p>
    <w:p w14:paraId="4E11F87D" w14:textId="3DECC168" w:rsidR="00B416D3" w:rsidRPr="00330D62" w:rsidRDefault="00925016" w:rsidP="005E28B9">
      <w:pPr>
        <w:spacing w:before="100" w:beforeAutospacing="1" w:after="120" w:line="264" w:lineRule="auto"/>
        <w:ind w:firstLineChars="200" w:firstLine="440"/>
        <w:rPr>
          <w:rFonts w:ascii="Calibri" w:eastAsiaTheme="minorEastAsia" w:hAnsi="Calibri" w:cs="Calibri"/>
          <w:sz w:val="22"/>
        </w:rPr>
      </w:pPr>
      <m:oMathPara>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slot</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d>
                <m:dPr>
                  <m:begChr m:val="⌊"/>
                  <m:endChr m:val="⌋"/>
                  <m:ctrlPr>
                    <w:rPr>
                      <w:rFonts w:ascii="Cambria Math" w:eastAsiaTheme="minorEastAsia" w:hAnsi="Cambria Math" w:cs="Calibri"/>
                      <w:i/>
                      <w:sz w:val="22"/>
                    </w:rPr>
                  </m:ctrlPr>
                </m:dPr>
                <m:e>
                  <m:f>
                    <m:fPr>
                      <m:ctrlPr>
                        <w:rPr>
                          <w:rFonts w:ascii="Cambria Math" w:eastAsiaTheme="minorEastAsia" w:hAnsi="Cambria Math" w:cs="Calibri"/>
                          <w:i/>
                          <w:sz w:val="22"/>
                        </w:rPr>
                      </m:ctrlPr>
                    </m:fPr>
                    <m:num>
                      <m:r>
                        <w:rPr>
                          <w:rFonts w:ascii="Cambria Math" w:eastAsiaTheme="minorEastAsia" w:hAnsi="Cambria Math" w:cs="Calibri"/>
                          <w:sz w:val="22"/>
                        </w:rPr>
                        <m:t>SLSSID</m:t>
                      </m:r>
                    </m:num>
                    <m:den>
                      <m:r>
                        <w:rPr>
                          <w:rFonts w:ascii="Cambria Math" w:eastAsiaTheme="minorEastAsia" w:hAnsi="Cambria Math" w:cs="Calibri"/>
                          <w:sz w:val="22"/>
                        </w:rPr>
                        <m:t>4</m:t>
                      </m:r>
                    </m:den>
                  </m:f>
                </m:e>
              </m:d>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slot</m:t>
                  </m:r>
                </m:sub>
              </m:sSub>
              <m:r>
                <w:rPr>
                  <w:rFonts w:ascii="Cambria Math" w:eastAsiaTheme="minorEastAsia" w:hAnsi="Cambria Math" w:cs="Calibri"/>
                  <w:sz w:val="22"/>
                </w:rPr>
                <m:t>+1</m:t>
              </m:r>
            </m:e>
          </m:d>
          <m:r>
            <m:rPr>
              <m:sty m:val="p"/>
            </m:rPr>
            <w:rPr>
              <w:rFonts w:ascii="Cambria Math" w:eastAsiaTheme="minorEastAsia" w:hAnsi="Cambria Math" w:cs="Calibri"/>
              <w:sz w:val="22"/>
            </w:rPr>
            <m:t>+(SLSSID</m:t>
          </m:r>
          <m:r>
            <w:rPr>
              <w:rFonts w:ascii="Cambria Math" w:eastAsiaTheme="minorEastAsia" w:hAnsi="Cambria Math" w:cs="Calibri"/>
              <w:sz w:val="22"/>
            </w:rPr>
            <m:t xml:space="preserve"> mod 4)</m:t>
          </m:r>
        </m:oMath>
      </m:oMathPara>
    </w:p>
    <w:p w14:paraId="656FDD6C" w14:textId="77777777" w:rsidR="00B416D3" w:rsidRPr="008A25C9" w:rsidRDefault="00B416D3" w:rsidP="00B416D3">
      <w:pPr>
        <w:spacing w:before="100" w:beforeAutospacing="1" w:after="120" w:line="264" w:lineRule="auto"/>
        <w:rPr>
          <w:rFonts w:ascii="Calibri" w:eastAsiaTheme="minorEastAsia" w:hAnsi="Calibri" w:cs="Calibri"/>
          <w:b/>
          <w:i/>
          <w:sz w:val="22"/>
        </w:rPr>
      </w:pPr>
      <w:proofErr w:type="gramStart"/>
      <w:r w:rsidRPr="00330D62">
        <w:rPr>
          <w:rFonts w:ascii="Calibri" w:eastAsiaTheme="minorEastAsia" w:hAnsi="Calibri" w:cs="Calibri"/>
          <w:i/>
          <w:sz w:val="22"/>
        </w:rPr>
        <w:lastRenderedPageBreak/>
        <w:t>w</w:t>
      </w:r>
      <w:r w:rsidRPr="00330D62">
        <w:rPr>
          <w:rFonts w:ascii="Calibri" w:eastAsiaTheme="minorEastAsia" w:hAnsi="Calibri" w:cs="Calibri" w:hint="eastAsia"/>
          <w:i/>
          <w:sz w:val="22"/>
        </w:rPr>
        <w:t>here</w:t>
      </w:r>
      <w:proofErr w:type="gramEnd"/>
      <w:r w:rsidRPr="00330D62">
        <w:rPr>
          <w:rFonts w:ascii="Calibri" w:eastAsiaTheme="minorEastAsia" w:hAnsi="Calibri" w:cs="Calibri" w:hint="eastAsia"/>
          <w:i/>
          <w:sz w:val="22"/>
        </w:rPr>
        <w:t xml:space="preserve"> </w:t>
      </w:r>
      <w:proofErr w:type="spellStart"/>
      <w:r w:rsidRPr="00330D62">
        <w:rPr>
          <w:rFonts w:ascii="Calibri" w:eastAsiaTheme="minorEastAsia" w:hAnsi="Calibri" w:cs="Calibri"/>
          <w:i/>
          <w:sz w:val="22"/>
        </w:rPr>
        <w:t>i</w:t>
      </w:r>
      <w:r w:rsidRPr="00330D62">
        <w:rPr>
          <w:rFonts w:ascii="Calibri" w:eastAsiaTheme="minorEastAsia" w:hAnsi="Calibri" w:cs="Calibri"/>
          <w:i/>
          <w:sz w:val="22"/>
          <w:vertAlign w:val="subscript"/>
        </w:rPr>
        <w:t>slot</w:t>
      </w:r>
      <w:proofErr w:type="spellEnd"/>
      <w:r w:rsidRPr="00330D62">
        <w:rPr>
          <w:rFonts w:ascii="Calibri" w:eastAsiaTheme="minorEastAsia" w:hAnsi="Calibri" w:cs="Calibri"/>
          <w:i/>
          <w:sz w:val="22"/>
        </w:rPr>
        <w:t xml:space="preserve"> is the LSB part of slot index.</w:t>
      </w:r>
    </w:p>
    <w:p w14:paraId="1A259A6B" w14:textId="77777777" w:rsidR="005E28B9" w:rsidRPr="00330D62" w:rsidRDefault="005E28B9" w:rsidP="005E28B9">
      <w:pPr>
        <w:spacing w:before="100" w:beforeAutospacing="1" w:after="120" w:line="264" w:lineRule="auto"/>
        <w:rPr>
          <w:rFonts w:ascii="Calibri" w:eastAsiaTheme="minorEastAsia" w:hAnsi="Calibri" w:cs="Calibri"/>
          <w:i/>
          <w:sz w:val="22"/>
        </w:rPr>
      </w:pPr>
      <w:r w:rsidRPr="00330D62">
        <w:rPr>
          <w:rFonts w:ascii="Calibri" w:eastAsiaTheme="minorEastAsia" w:hAnsi="Calibri" w:cs="Calibri"/>
          <w:b/>
          <w:i/>
          <w:sz w:val="22"/>
        </w:rPr>
        <w:t xml:space="preserve">Proposal </w:t>
      </w:r>
      <w:r>
        <w:rPr>
          <w:rFonts w:ascii="Calibri" w:eastAsiaTheme="minorEastAsia" w:hAnsi="Calibri" w:cs="Calibri"/>
          <w:b/>
          <w:i/>
          <w:sz w:val="22"/>
        </w:rPr>
        <w:t>10</w:t>
      </w:r>
      <w:r w:rsidRPr="00330D62">
        <w:rPr>
          <w:rFonts w:ascii="Calibri" w:eastAsiaTheme="minorEastAsia" w:hAnsi="Calibri" w:cs="Calibri"/>
          <w:b/>
          <w:i/>
          <w:sz w:val="22"/>
        </w:rPr>
        <w:t xml:space="preserve">: </w:t>
      </w:r>
      <w:r w:rsidRPr="00D62EC4">
        <w:rPr>
          <w:rFonts w:ascii="Calibri" w:eastAsiaTheme="minorEastAsia" w:hAnsi="Calibri" w:cs="Calibri"/>
          <w:i/>
          <w:sz w:val="22"/>
        </w:rPr>
        <w:t>NR PBCH DM-RS sequence generation is a starting point for PSBCH DM-RS. At least LSB part of slot index is used for initialization value in PSBCH DM-RS sequence generation.</w:t>
      </w:r>
    </w:p>
    <w:p w14:paraId="4942FE52" w14:textId="65446321" w:rsidR="005E28B9" w:rsidRDefault="005E28B9" w:rsidP="005E28B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Same as in NR PBCH case, comb-4 pattern is used for mapping of PSBCH DM-RS sequence to physical resource element.</w:t>
      </w:r>
      <w:r>
        <w:rPr>
          <w:rFonts w:ascii="Calibri" w:eastAsiaTheme="minorEastAsia" w:hAnsi="Calibri" w:cs="Calibri" w:hint="eastAsia"/>
          <w:sz w:val="22"/>
        </w:rPr>
        <w:t xml:space="preserve"> </w:t>
      </w:r>
      <w:r>
        <w:rPr>
          <w:rFonts w:ascii="Calibri" w:eastAsiaTheme="minorEastAsia" w:hAnsi="Calibri" w:cs="Calibri"/>
          <w:sz w:val="22"/>
        </w:rPr>
        <w:t>In addition, PSBCH DM-RS RE location in frequency domain is shifted according to the (</w:t>
      </w:r>
      <w:r w:rsidR="00A97FDA">
        <w:rPr>
          <w:rFonts w:ascii="Calibri" w:eastAsiaTheme="minorEastAsia" w:hAnsi="Calibri" w:cs="Calibri"/>
          <w:sz w:val="22"/>
        </w:rPr>
        <w:t>SL-SSID</w:t>
      </w:r>
      <w:r>
        <w:rPr>
          <w:rFonts w:ascii="Calibri" w:eastAsiaTheme="minorEastAsia" w:hAnsi="Calibri" w:cs="Calibri"/>
          <w:sz w:val="22"/>
        </w:rPr>
        <w:t xml:space="preserve"> modulo 4) value.</w:t>
      </w:r>
    </w:p>
    <w:p w14:paraId="68CFBC52" w14:textId="77777777" w:rsidR="005E28B9" w:rsidRPr="008A25C9" w:rsidRDefault="005E28B9" w:rsidP="005E28B9">
      <w:pPr>
        <w:spacing w:before="100" w:beforeAutospacing="1" w:after="120" w:line="264" w:lineRule="auto"/>
        <w:rPr>
          <w:rFonts w:ascii="Calibri" w:eastAsiaTheme="minorEastAsia" w:hAnsi="Calibri" w:cs="Calibri"/>
          <w:i/>
          <w:sz w:val="22"/>
        </w:rPr>
      </w:pPr>
      <w:r w:rsidRPr="008A25C9">
        <w:rPr>
          <w:rFonts w:ascii="Calibri" w:eastAsiaTheme="minorEastAsia" w:hAnsi="Calibri" w:cs="Calibri"/>
          <w:b/>
          <w:i/>
          <w:sz w:val="22"/>
        </w:rPr>
        <w:t>Proposal 1</w:t>
      </w:r>
      <w:r>
        <w:rPr>
          <w:rFonts w:ascii="Calibri" w:eastAsiaTheme="minorEastAsia" w:hAnsi="Calibri" w:cs="Calibri"/>
          <w:b/>
          <w:i/>
          <w:sz w:val="22"/>
        </w:rPr>
        <w:t>1</w:t>
      </w:r>
      <w:r w:rsidRPr="008A25C9">
        <w:rPr>
          <w:rFonts w:ascii="Calibri" w:eastAsiaTheme="minorEastAsia" w:hAnsi="Calibri" w:cs="Calibri"/>
          <w:b/>
          <w:i/>
          <w:sz w:val="22"/>
        </w:rPr>
        <w:t xml:space="preserve">: </w:t>
      </w:r>
      <w:r w:rsidRPr="00D62EC4">
        <w:rPr>
          <w:rFonts w:ascii="Calibri" w:eastAsiaTheme="minorEastAsia" w:hAnsi="Calibri" w:cs="Calibri"/>
          <w:i/>
          <w:sz w:val="22"/>
        </w:rPr>
        <w:t>NR</w:t>
      </w:r>
      <w:r>
        <w:rPr>
          <w:rFonts w:ascii="Calibri" w:eastAsiaTheme="minorEastAsia" w:hAnsi="Calibri" w:cs="Calibri"/>
          <w:b/>
          <w:i/>
          <w:sz w:val="22"/>
        </w:rPr>
        <w:t xml:space="preserve"> </w:t>
      </w:r>
      <w:r>
        <w:rPr>
          <w:rFonts w:ascii="Calibri" w:eastAsiaTheme="minorEastAsia" w:hAnsi="Calibri" w:cs="Calibri"/>
          <w:i/>
          <w:sz w:val="22"/>
        </w:rPr>
        <w:t>PBCH DM-RS to RE mapping (i.e., comb-4 type) and position shift in frequency domain are reused for PSBCH DM-RS</w:t>
      </w:r>
      <w:r w:rsidRPr="008A25C9">
        <w:rPr>
          <w:rFonts w:ascii="Calibri" w:eastAsiaTheme="minorEastAsia" w:hAnsi="Calibri" w:cs="Calibri"/>
          <w:i/>
          <w:sz w:val="22"/>
        </w:rPr>
        <w:t>.</w:t>
      </w:r>
      <w:r>
        <w:rPr>
          <w:rFonts w:ascii="Calibri" w:eastAsiaTheme="minorEastAsia" w:hAnsi="Calibri" w:cs="Calibri"/>
          <w:i/>
          <w:sz w:val="22"/>
        </w:rPr>
        <w:t xml:space="preserve"> PSBCH DM-RS RE position is shifted based </w:t>
      </w:r>
      <w:r w:rsidRPr="00D62EC4">
        <w:rPr>
          <w:rFonts w:ascii="Calibri" w:eastAsiaTheme="minorEastAsia" w:hAnsi="Calibri" w:cs="Calibri"/>
          <w:i/>
          <w:sz w:val="22"/>
        </w:rPr>
        <w:t>on SL-SSID</w:t>
      </w:r>
      <w:r>
        <w:rPr>
          <w:rFonts w:ascii="Calibri" w:eastAsiaTheme="minorEastAsia" w:hAnsi="Calibri" w:cs="Calibri"/>
          <w:i/>
          <w:sz w:val="22"/>
        </w:rPr>
        <w:t>.</w:t>
      </w:r>
    </w:p>
    <w:p w14:paraId="109A07D4" w14:textId="3218FA9F" w:rsidR="0046081F" w:rsidRDefault="00262D72" w:rsidP="005130F7">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NR PBCH scrambling mechanism is reused </w:t>
      </w:r>
      <w:r w:rsidR="0046081F">
        <w:rPr>
          <w:rFonts w:ascii="Calibri" w:eastAsiaTheme="minorEastAsia" w:hAnsi="Calibri" w:cs="Calibri"/>
          <w:sz w:val="22"/>
        </w:rPr>
        <w:t xml:space="preserve">for PSBCH scrambling </w:t>
      </w:r>
      <w:r>
        <w:rPr>
          <w:rFonts w:ascii="Calibri" w:eastAsiaTheme="minorEastAsia" w:hAnsi="Calibri" w:cs="Calibri"/>
          <w:sz w:val="22"/>
        </w:rPr>
        <w:t>with necessary modification.</w:t>
      </w:r>
      <w:r w:rsidR="0046081F">
        <w:rPr>
          <w:rFonts w:ascii="Calibri" w:eastAsiaTheme="minorEastAsia" w:hAnsi="Calibri" w:cs="Calibri"/>
          <w:sz w:val="22"/>
        </w:rPr>
        <w:t xml:space="preserve"> PSBCH payload includes two kinds of information. First information</w:t>
      </w:r>
      <w:r w:rsidR="00B416D3">
        <w:rPr>
          <w:rFonts w:ascii="Calibri" w:eastAsiaTheme="minorEastAsia" w:hAnsi="Calibri" w:cs="Calibri"/>
          <w:sz w:val="22"/>
        </w:rPr>
        <w:t xml:space="preserve"> is</w:t>
      </w:r>
      <w:r w:rsidR="0046081F">
        <w:rPr>
          <w:rFonts w:ascii="Calibri" w:eastAsiaTheme="minorEastAsia" w:hAnsi="Calibri" w:cs="Calibri"/>
          <w:sz w:val="22"/>
        </w:rPr>
        <w:t xml:space="preserve"> </w:t>
      </w:r>
      <w:proofErr w:type="gramStart"/>
      <w:r w:rsidR="0046081F">
        <w:rPr>
          <w:rFonts w:ascii="Calibri" w:eastAsiaTheme="minorEastAsia" w:hAnsi="Calibri" w:cs="Calibri"/>
          <w:sz w:val="22"/>
        </w:rPr>
        <w:t>MIB</w:t>
      </w:r>
      <w:r w:rsidR="00A23AD6">
        <w:rPr>
          <w:rFonts w:ascii="Calibri" w:eastAsiaTheme="minorEastAsia" w:hAnsi="Calibri" w:cs="Calibri"/>
          <w:sz w:val="22"/>
        </w:rPr>
        <w:t>(</w:t>
      </w:r>
      <w:proofErr w:type="gramEnd"/>
      <w:r w:rsidR="00A23AD6">
        <w:rPr>
          <w:rFonts w:ascii="Calibri" w:eastAsiaTheme="minorEastAsia" w:hAnsi="Calibri" w:cs="Calibri"/>
          <w:sz w:val="22"/>
        </w:rPr>
        <w:t>Master Information Block)</w:t>
      </w:r>
      <w:r w:rsidR="0046081F">
        <w:rPr>
          <w:rFonts w:ascii="Calibri" w:eastAsiaTheme="minorEastAsia" w:hAnsi="Calibri" w:cs="Calibri"/>
          <w:sz w:val="22"/>
        </w:rPr>
        <w:t xml:space="preserve"> </w:t>
      </w:r>
      <w:r w:rsidR="00B416D3">
        <w:rPr>
          <w:rFonts w:ascii="Calibri" w:eastAsiaTheme="minorEastAsia" w:hAnsi="Calibri" w:cs="Calibri"/>
          <w:sz w:val="22"/>
        </w:rPr>
        <w:t>and</w:t>
      </w:r>
      <w:r w:rsidR="0046081F">
        <w:rPr>
          <w:rFonts w:ascii="Calibri" w:eastAsiaTheme="minorEastAsia" w:hAnsi="Calibri" w:cs="Calibri"/>
          <w:sz w:val="22"/>
        </w:rPr>
        <w:t xml:space="preserve"> received from high layer signaling and includes slot structure and frame number in Proposal 6. Second information is added by the physical layer and includes slot index (MSB) in Proposal 6.</w:t>
      </w:r>
    </w:p>
    <w:p w14:paraId="49F2B00F" w14:textId="72AAA3E2" w:rsidR="00D820DD" w:rsidRDefault="00262D72" w:rsidP="005130F7">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 As in PBCH case, PSBCH payload is scrambled before and after channel coding. PSBCH scrambling before channel coding </w:t>
      </w:r>
      <w:r w:rsidR="00A23AD6">
        <w:rPr>
          <w:rFonts w:ascii="Calibri" w:eastAsiaTheme="minorEastAsia" w:hAnsi="Calibri" w:cs="Calibri"/>
          <w:sz w:val="22"/>
        </w:rPr>
        <w:t>scramble</w:t>
      </w:r>
      <w:r>
        <w:rPr>
          <w:rFonts w:ascii="Calibri" w:eastAsiaTheme="minorEastAsia" w:hAnsi="Calibri" w:cs="Calibri"/>
          <w:sz w:val="22"/>
        </w:rPr>
        <w:t xml:space="preserve">s </w:t>
      </w:r>
      <w:r w:rsidR="00A23AD6">
        <w:rPr>
          <w:rFonts w:ascii="Calibri" w:eastAsiaTheme="minorEastAsia" w:hAnsi="Calibri" w:cs="Calibri"/>
          <w:sz w:val="22"/>
        </w:rPr>
        <w:t xml:space="preserve">MIB only with </w:t>
      </w:r>
      <w:r>
        <w:rPr>
          <w:rFonts w:ascii="Calibri" w:eastAsiaTheme="minorEastAsia" w:hAnsi="Calibri" w:cs="Calibri"/>
          <w:sz w:val="22"/>
        </w:rPr>
        <w:t xml:space="preserve">pseudo-random sequence </w:t>
      </w:r>
      <w:proofErr w:type="gramStart"/>
      <w:r w:rsidR="0005325C" w:rsidRPr="0005325C">
        <w:rPr>
          <w:rFonts w:ascii="Calibri" w:eastAsiaTheme="minorEastAsia" w:hAnsi="Calibri" w:cs="Calibri"/>
          <w:i/>
          <w:sz w:val="22"/>
        </w:rPr>
        <w:t>c(</w:t>
      </w:r>
      <w:proofErr w:type="spellStart"/>
      <w:proofErr w:type="gramEnd"/>
      <w:r w:rsidR="0005325C" w:rsidRPr="0005325C">
        <w:rPr>
          <w:rFonts w:ascii="Calibri" w:eastAsiaTheme="minorEastAsia" w:hAnsi="Calibri" w:cs="Calibri"/>
          <w:i/>
          <w:sz w:val="22"/>
        </w:rPr>
        <w:t>i</w:t>
      </w:r>
      <w:proofErr w:type="spellEnd"/>
      <w:r w:rsidR="0005325C" w:rsidRPr="0005325C">
        <w:rPr>
          <w:rFonts w:ascii="Calibri" w:eastAsiaTheme="minorEastAsia" w:hAnsi="Calibri" w:cs="Calibri"/>
          <w:i/>
          <w:sz w:val="22"/>
        </w:rPr>
        <w:t>)</w:t>
      </w:r>
      <w:r w:rsidR="0005325C">
        <w:rPr>
          <w:rFonts w:ascii="Calibri" w:eastAsiaTheme="minorEastAsia" w:hAnsi="Calibri" w:cs="Calibri"/>
          <w:i/>
          <w:sz w:val="22"/>
        </w:rPr>
        <w:t xml:space="preserve"> </w:t>
      </w:r>
      <w:r w:rsidR="0005325C" w:rsidRPr="0005325C">
        <w:rPr>
          <w:rFonts w:ascii="Calibri" w:eastAsiaTheme="minorEastAsia" w:hAnsi="Calibri" w:cs="Calibri"/>
          <w:sz w:val="22"/>
        </w:rPr>
        <w:t>defined in NR, which is</w:t>
      </w:r>
      <w:r w:rsidR="0005325C">
        <w:rPr>
          <w:rFonts w:ascii="Calibri" w:eastAsiaTheme="minorEastAsia" w:hAnsi="Calibri" w:cs="Calibri"/>
          <w:i/>
          <w:sz w:val="22"/>
        </w:rPr>
        <w:t xml:space="preserve"> </w:t>
      </w:r>
      <w:r>
        <w:rPr>
          <w:rFonts w:ascii="Calibri" w:eastAsiaTheme="minorEastAsia" w:hAnsi="Calibri" w:cs="Calibri"/>
          <w:sz w:val="22"/>
        </w:rPr>
        <w:t xml:space="preserve">initialized with </w:t>
      </w:r>
      <w:proofErr w:type="spellStart"/>
      <w:r>
        <w:rPr>
          <w:rFonts w:ascii="Calibri" w:hAnsi="Calibri" w:cs="Calibri"/>
          <w:i/>
        </w:rPr>
        <w:t>C</w:t>
      </w:r>
      <w:r w:rsidRPr="00331FCE">
        <w:rPr>
          <w:rFonts w:ascii="Calibri" w:hAnsi="Calibri" w:cs="Calibri"/>
          <w:i/>
          <w:vertAlign w:val="subscript"/>
        </w:rPr>
        <w:t>init</w:t>
      </w:r>
      <w:proofErr w:type="spellEnd"/>
      <w:r>
        <w:rPr>
          <w:rFonts w:ascii="Calibri" w:hAnsi="Calibri" w:cs="Calibri"/>
          <w:i/>
        </w:rPr>
        <w:t>=</w:t>
      </w:r>
      <w:r w:rsidR="00A97FDA">
        <w:rPr>
          <w:rFonts w:ascii="Calibri" w:hAnsi="Calibri" w:cs="Calibri"/>
          <w:i/>
        </w:rPr>
        <w:t>SL-SSID</w:t>
      </w:r>
      <w:r>
        <w:rPr>
          <w:rFonts w:ascii="Calibri" w:eastAsiaTheme="minorEastAsia" w:hAnsi="Calibri" w:cs="Calibri"/>
          <w:sz w:val="22"/>
        </w:rPr>
        <w:t xml:space="preserve"> at the beginning of each S-SSB. As a result, the same scrambling sequence is used for every S-SSB</w:t>
      </w:r>
      <w:r w:rsidR="0005325C">
        <w:rPr>
          <w:rFonts w:ascii="Calibri" w:eastAsiaTheme="minorEastAsia" w:hAnsi="Calibri" w:cs="Calibri"/>
          <w:sz w:val="22"/>
        </w:rPr>
        <w:t xml:space="preserve"> within </w:t>
      </w:r>
      <w:proofErr w:type="gramStart"/>
      <w:r w:rsidR="0005325C">
        <w:rPr>
          <w:rFonts w:ascii="Calibri" w:eastAsiaTheme="minorEastAsia" w:hAnsi="Calibri" w:cs="Calibri"/>
          <w:sz w:val="22"/>
        </w:rPr>
        <w:t>a</w:t>
      </w:r>
      <w:proofErr w:type="gramEnd"/>
      <w:r w:rsidR="0005325C">
        <w:rPr>
          <w:rFonts w:ascii="Calibri" w:eastAsiaTheme="minorEastAsia" w:hAnsi="Calibri" w:cs="Calibri"/>
          <w:sz w:val="22"/>
        </w:rPr>
        <w:t xml:space="preserve"> S-SSB period</w:t>
      </w:r>
      <w:r>
        <w:rPr>
          <w:rFonts w:ascii="Calibri" w:eastAsiaTheme="minorEastAsia" w:hAnsi="Calibri" w:cs="Calibri"/>
          <w:sz w:val="22"/>
        </w:rPr>
        <w:t>.</w:t>
      </w:r>
    </w:p>
    <w:p w14:paraId="0F8E64E2" w14:textId="38CF51AA" w:rsidR="00B416D3" w:rsidRDefault="00B416D3" w:rsidP="005130F7">
      <w:pPr>
        <w:spacing w:before="100" w:beforeAutospacing="1" w:after="120" w:line="264" w:lineRule="auto"/>
        <w:ind w:firstLineChars="200" w:firstLine="440"/>
        <w:rPr>
          <w:rFonts w:ascii="Calibri" w:eastAsiaTheme="minorEastAsia" w:hAnsi="Calibri" w:cs="Calibri"/>
          <w:sz w:val="22"/>
        </w:rPr>
      </w:pPr>
      <m:oMathPara>
        <m:oMath>
          <m:r>
            <w:rPr>
              <w:rFonts w:ascii="Cambria Math" w:eastAsiaTheme="minorEastAsia" w:hAnsi="Cambria Math" w:cs="Calibri"/>
              <w:sz w:val="22"/>
            </w:rPr>
            <m:t>s(i)=c(i)</m:t>
          </m:r>
        </m:oMath>
      </m:oMathPara>
    </w:p>
    <w:p w14:paraId="6B1B5798" w14:textId="0BACADD1" w:rsidR="00262D72" w:rsidRDefault="00262D72" w:rsidP="005130F7">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PSBCH scrambling after channel coding</w:t>
      </w:r>
      <w:r w:rsidR="00A23AD6">
        <w:rPr>
          <w:rFonts w:ascii="Calibri" w:eastAsiaTheme="minorEastAsia" w:hAnsi="Calibri" w:cs="Calibri"/>
          <w:sz w:val="22"/>
        </w:rPr>
        <w:t xml:space="preserve"> scrambles whole coded PSBCH payload with</w:t>
      </w:r>
      <w:r>
        <w:rPr>
          <w:rFonts w:ascii="Calibri" w:eastAsiaTheme="minorEastAsia" w:hAnsi="Calibri" w:cs="Calibri"/>
          <w:sz w:val="22"/>
        </w:rPr>
        <w:t xml:space="preserve"> the scrambling sequence </w:t>
      </w:r>
      <w:r w:rsidR="00A23AD6">
        <w:rPr>
          <w:rFonts w:ascii="Calibri" w:eastAsiaTheme="minorEastAsia" w:hAnsi="Calibri" w:cs="Calibri"/>
          <w:sz w:val="22"/>
        </w:rPr>
        <w:t xml:space="preserve">that is </w:t>
      </w:r>
      <w:r>
        <w:rPr>
          <w:rFonts w:ascii="Calibri" w:eastAsiaTheme="minorEastAsia" w:hAnsi="Calibri" w:cs="Calibri"/>
          <w:sz w:val="22"/>
        </w:rPr>
        <w:t xml:space="preserve">initialized with </w:t>
      </w:r>
      <w:proofErr w:type="spellStart"/>
      <w:r>
        <w:rPr>
          <w:rFonts w:ascii="Calibri" w:hAnsi="Calibri" w:cs="Calibri"/>
          <w:i/>
        </w:rPr>
        <w:t>C</w:t>
      </w:r>
      <w:r w:rsidRPr="00331FCE">
        <w:rPr>
          <w:rFonts w:ascii="Calibri" w:hAnsi="Calibri" w:cs="Calibri"/>
          <w:i/>
          <w:vertAlign w:val="subscript"/>
        </w:rPr>
        <w:t>init</w:t>
      </w:r>
      <w:proofErr w:type="spellEnd"/>
      <w:r>
        <w:rPr>
          <w:rFonts w:ascii="Calibri" w:hAnsi="Calibri" w:cs="Calibri"/>
          <w:i/>
        </w:rPr>
        <w:t>=</w:t>
      </w:r>
      <w:r w:rsidR="00A97FDA">
        <w:rPr>
          <w:rFonts w:ascii="Calibri" w:hAnsi="Calibri" w:cs="Calibri"/>
          <w:i/>
        </w:rPr>
        <w:t>SL-SSID</w:t>
      </w:r>
      <w:r>
        <w:rPr>
          <w:rFonts w:ascii="Calibri" w:eastAsiaTheme="minorEastAsia" w:hAnsi="Calibri" w:cs="Calibri"/>
          <w:sz w:val="22"/>
        </w:rPr>
        <w:t xml:space="preserve"> at the beginning of each S-SSB</w:t>
      </w:r>
      <w:r w:rsidR="0005325C">
        <w:rPr>
          <w:rFonts w:ascii="Calibri" w:eastAsiaTheme="minorEastAsia" w:hAnsi="Calibri" w:cs="Calibri"/>
          <w:sz w:val="22"/>
        </w:rPr>
        <w:t xml:space="preserve"> period</w:t>
      </w:r>
      <w:r w:rsidR="00A23AD6">
        <w:rPr>
          <w:rFonts w:ascii="Calibri" w:eastAsiaTheme="minorEastAsia" w:hAnsi="Calibri" w:cs="Calibri"/>
          <w:sz w:val="22"/>
        </w:rPr>
        <w:t>.</w:t>
      </w:r>
      <w:r w:rsidR="0005325C">
        <w:rPr>
          <w:rFonts w:ascii="Calibri" w:eastAsiaTheme="minorEastAsia" w:hAnsi="Calibri" w:cs="Calibri"/>
          <w:sz w:val="22"/>
        </w:rPr>
        <w:t xml:space="preserve"> </w:t>
      </w:r>
      <w:r w:rsidR="00A23AD6">
        <w:rPr>
          <w:rFonts w:ascii="Calibri" w:eastAsiaTheme="minorEastAsia" w:hAnsi="Calibri" w:cs="Calibri"/>
          <w:sz w:val="22"/>
        </w:rPr>
        <w:t>As a result,</w:t>
      </w:r>
      <w:r w:rsidR="0005325C">
        <w:rPr>
          <w:rFonts w:ascii="Calibri" w:eastAsiaTheme="minorEastAsia" w:hAnsi="Calibri" w:cs="Calibri"/>
          <w:sz w:val="22"/>
        </w:rPr>
        <w:t xml:space="preserve"> different scrambling sequence is used for </w:t>
      </w:r>
      <w:r w:rsidR="00A23AD6">
        <w:rPr>
          <w:rFonts w:ascii="Calibri" w:eastAsiaTheme="minorEastAsia" w:hAnsi="Calibri" w:cs="Calibri"/>
          <w:sz w:val="22"/>
        </w:rPr>
        <w:t xml:space="preserve">the coded </w:t>
      </w:r>
      <w:r w:rsidR="0005325C">
        <w:rPr>
          <w:rFonts w:ascii="Calibri" w:eastAsiaTheme="minorEastAsia" w:hAnsi="Calibri" w:cs="Calibri"/>
          <w:sz w:val="22"/>
        </w:rPr>
        <w:t xml:space="preserve">PSBCH payload of each S-SSB within </w:t>
      </w:r>
      <w:proofErr w:type="gramStart"/>
      <w:r w:rsidR="0005325C">
        <w:rPr>
          <w:rFonts w:ascii="Calibri" w:eastAsiaTheme="minorEastAsia" w:hAnsi="Calibri" w:cs="Calibri"/>
          <w:sz w:val="22"/>
        </w:rPr>
        <w:t>a</w:t>
      </w:r>
      <w:proofErr w:type="gramEnd"/>
      <w:r w:rsidR="0005325C">
        <w:rPr>
          <w:rFonts w:ascii="Calibri" w:eastAsiaTheme="minorEastAsia" w:hAnsi="Calibri" w:cs="Calibri"/>
          <w:sz w:val="22"/>
        </w:rPr>
        <w:t xml:space="preserve"> S-SSB period. The sequence is generated </w:t>
      </w:r>
      <w:r w:rsidR="00A86914">
        <w:rPr>
          <w:rFonts w:ascii="Calibri" w:eastAsiaTheme="minorEastAsia" w:hAnsi="Calibri" w:cs="Calibri"/>
          <w:sz w:val="22"/>
        </w:rPr>
        <w:t>based on</w:t>
      </w:r>
      <w:r w:rsidR="0005325C">
        <w:rPr>
          <w:rFonts w:ascii="Calibri" w:eastAsiaTheme="minorEastAsia" w:hAnsi="Calibri" w:cs="Calibri"/>
          <w:sz w:val="22"/>
        </w:rPr>
        <w:t xml:space="preserve"> the LSB part of the slot index.</w:t>
      </w:r>
    </w:p>
    <w:p w14:paraId="047CB9A2" w14:textId="1622505A" w:rsidR="00B416D3" w:rsidRDefault="00B416D3" w:rsidP="005130F7">
      <w:pPr>
        <w:spacing w:before="100" w:beforeAutospacing="1" w:after="120" w:line="264" w:lineRule="auto"/>
        <w:ind w:firstLineChars="200" w:firstLine="440"/>
        <w:rPr>
          <w:rFonts w:ascii="Calibri" w:eastAsiaTheme="minorEastAsia" w:hAnsi="Calibri" w:cs="Calibri"/>
          <w:sz w:val="22"/>
        </w:rPr>
      </w:pPr>
      <m:oMathPara>
        <m:oMath>
          <m:r>
            <w:rPr>
              <w:rFonts w:ascii="Cambria Math" w:eastAsiaTheme="minorEastAsia" w:hAnsi="Cambria Math" w:cs="Calibri"/>
              <w:sz w:val="22"/>
            </w:rPr>
            <m:t>s</m:t>
          </m:r>
          <m:d>
            <m:dPr>
              <m:ctrlPr>
                <w:rPr>
                  <w:rFonts w:ascii="Cambria Math" w:eastAsiaTheme="minorEastAsia" w:hAnsi="Cambria Math" w:cs="Calibri"/>
                  <w:i/>
                  <w:sz w:val="22"/>
                </w:rPr>
              </m:ctrlPr>
            </m:dPr>
            <m:e>
              <m:r>
                <w:rPr>
                  <w:rFonts w:ascii="Cambria Math" w:eastAsiaTheme="minorEastAsia" w:hAnsi="Cambria Math" w:cs="Calibri"/>
                  <w:sz w:val="22"/>
                </w:rPr>
                <m:t>i</m:t>
              </m:r>
            </m:e>
          </m:d>
          <m:r>
            <w:rPr>
              <w:rFonts w:ascii="Cambria Math" w:eastAsiaTheme="minorEastAsia" w:hAnsi="Cambria Math" w:cs="Calibri"/>
              <w:sz w:val="22"/>
            </w:rPr>
            <m:t>=c</m:t>
          </m:r>
          <m:r>
            <w:rPr>
              <w:rFonts w:ascii="Cambria Math" w:eastAsiaTheme="minorEastAsia" w:hAnsi="Cambria Math" w:cs="Calibri"/>
              <w:sz w:val="22"/>
              <w:lang w:val="sv-SE"/>
            </w:rPr>
            <m:t>(</m:t>
          </m:r>
          <m:r>
            <w:rPr>
              <w:rFonts w:ascii="Cambria Math" w:eastAsiaTheme="minorEastAsia" w:hAnsi="Cambria Math" w:cs="Calibri"/>
              <w:sz w:val="22"/>
            </w:rPr>
            <m:t>i</m:t>
          </m:r>
          <m:r>
            <w:rPr>
              <w:rFonts w:ascii="Cambria Math" w:eastAsiaTheme="minorEastAsia" w:hAnsi="Cambria Math" w:cs="Calibri"/>
              <w:sz w:val="22"/>
              <w:lang w:val="sv-SE"/>
            </w:rPr>
            <m:t>+</m:t>
          </m:r>
          <m:r>
            <w:rPr>
              <w:rFonts w:ascii="Cambria Math" w:eastAsiaTheme="minorEastAsia" w:hAnsi="Cambria Math" w:cs="Calibri"/>
              <w:sz w:val="22"/>
            </w:rPr>
            <m:t>vM</m:t>
          </m:r>
          <m:r>
            <w:rPr>
              <w:rFonts w:ascii="Cambria Math" w:eastAsiaTheme="minorEastAsia" w:hAnsi="Cambria Math" w:cs="Calibri"/>
              <w:sz w:val="22"/>
              <w:lang w:val="sv-SE"/>
            </w:rPr>
            <m:t>)</m:t>
          </m:r>
        </m:oMath>
      </m:oMathPara>
    </w:p>
    <w:p w14:paraId="25728173" w14:textId="1C6054A0" w:rsidR="00B416D3" w:rsidRPr="0005325C" w:rsidRDefault="00B416D3" w:rsidP="00B416D3">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hint="eastAsia"/>
          <w:i/>
          <w:sz w:val="22"/>
        </w:rPr>
        <w:t>ν</w:t>
      </w:r>
      <w:r w:rsidRPr="0005325C">
        <w:rPr>
          <w:rFonts w:ascii="Calibri" w:eastAsiaTheme="minorEastAsia" w:hAnsi="Calibri" w:cs="Calibri" w:hint="eastAsia"/>
          <w:i/>
          <w:sz w:val="22"/>
        </w:rPr>
        <w:t xml:space="preserve"> </w:t>
      </w:r>
      <w:r w:rsidRPr="0005325C">
        <w:rPr>
          <w:rFonts w:ascii="Calibri" w:eastAsiaTheme="minorEastAsia" w:hAnsi="Calibri" w:cs="Calibri"/>
          <w:i/>
          <w:sz w:val="22"/>
        </w:rPr>
        <w:t>i</w:t>
      </w:r>
      <w:r w:rsidRPr="0005325C">
        <w:rPr>
          <w:rFonts w:ascii="Calibri" w:eastAsiaTheme="minorEastAsia" w:hAnsi="Calibri" w:cs="Calibri" w:hint="eastAsia"/>
          <w:i/>
          <w:sz w:val="22"/>
        </w:rPr>
        <w:t xml:space="preserve">s </w:t>
      </w:r>
      <w:r w:rsidRPr="0005325C">
        <w:rPr>
          <w:rFonts w:ascii="Calibri" w:eastAsiaTheme="minorEastAsia" w:hAnsi="Calibri" w:cs="Calibri"/>
          <w:i/>
          <w:sz w:val="22"/>
        </w:rPr>
        <w:t xml:space="preserve">the LSB part of slot index carried by DM-RS and M is the </w:t>
      </w:r>
      <w:r>
        <w:rPr>
          <w:rFonts w:ascii="Calibri" w:eastAsiaTheme="minorEastAsia" w:hAnsi="Calibri" w:cs="Calibri"/>
          <w:i/>
          <w:sz w:val="22"/>
        </w:rPr>
        <w:t xml:space="preserve">coded </w:t>
      </w:r>
      <w:r w:rsidRPr="0005325C">
        <w:rPr>
          <w:rFonts w:ascii="Calibri" w:eastAsiaTheme="minorEastAsia" w:hAnsi="Calibri" w:cs="Calibri"/>
          <w:i/>
          <w:sz w:val="22"/>
        </w:rPr>
        <w:t>PSBCH payload</w:t>
      </w:r>
      <w:r>
        <w:rPr>
          <w:rFonts w:ascii="Calibri" w:eastAsiaTheme="minorEastAsia" w:hAnsi="Calibri" w:cs="Calibri"/>
          <w:i/>
          <w:sz w:val="22"/>
        </w:rPr>
        <w:t xml:space="preserve"> size in bit</w:t>
      </w:r>
      <w:r w:rsidRPr="0005325C">
        <w:rPr>
          <w:rFonts w:ascii="Calibri" w:eastAsiaTheme="minorEastAsia" w:hAnsi="Calibri" w:cs="Calibri"/>
          <w:i/>
          <w:sz w:val="22"/>
        </w:rPr>
        <w:t>.</w:t>
      </w:r>
    </w:p>
    <w:p w14:paraId="7D6308F0" w14:textId="77777777" w:rsidR="005E28B9" w:rsidRPr="0067772B" w:rsidRDefault="005E28B9" w:rsidP="005E28B9">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b/>
          <w:i/>
          <w:sz w:val="22"/>
        </w:rPr>
        <w:t xml:space="preserve">Proposal </w:t>
      </w:r>
      <w:r>
        <w:rPr>
          <w:rFonts w:ascii="Calibri" w:eastAsiaTheme="minorEastAsia" w:hAnsi="Calibri" w:cs="Calibri"/>
          <w:b/>
          <w:i/>
          <w:sz w:val="22"/>
        </w:rPr>
        <w:t>12</w:t>
      </w:r>
      <w:r w:rsidRPr="0005325C">
        <w:rPr>
          <w:rFonts w:ascii="Calibri" w:eastAsiaTheme="minorEastAsia" w:hAnsi="Calibri" w:cs="Calibri"/>
          <w:b/>
          <w:i/>
          <w:sz w:val="22"/>
        </w:rPr>
        <w:t xml:space="preserve">: </w:t>
      </w:r>
      <w:r w:rsidRPr="0067772B">
        <w:rPr>
          <w:rFonts w:ascii="Calibri" w:eastAsiaTheme="minorEastAsia" w:hAnsi="Calibri" w:cs="Calibri"/>
          <w:i/>
          <w:sz w:val="22"/>
        </w:rPr>
        <w:t>NR PBCH scrambling mechanism is a starting point for PSBCH scrambling.</w:t>
      </w:r>
    </w:p>
    <w:p w14:paraId="5B5AD845" w14:textId="77777777" w:rsidR="005E28B9" w:rsidRPr="0067772B" w:rsidRDefault="005E28B9" w:rsidP="005E28B9">
      <w:pPr>
        <w:pStyle w:val="af4"/>
        <w:numPr>
          <w:ilvl w:val="0"/>
          <w:numId w:val="37"/>
        </w:numPr>
        <w:spacing w:before="100" w:beforeAutospacing="1" w:after="120"/>
        <w:ind w:leftChars="0"/>
        <w:rPr>
          <w:rFonts w:ascii="Calibri" w:eastAsiaTheme="minorEastAsia" w:hAnsi="Calibri" w:cs="Calibri"/>
          <w:i/>
          <w:sz w:val="22"/>
        </w:rPr>
      </w:pPr>
      <w:r w:rsidRPr="0067772B">
        <w:rPr>
          <w:rFonts w:ascii="Calibri" w:eastAsiaTheme="minorEastAsia" w:hAnsi="Calibri" w:cs="Calibri"/>
          <w:i/>
          <w:sz w:val="22"/>
        </w:rPr>
        <w:t xml:space="preserve">The scrambling sequence before channel coding is initialized with </w:t>
      </w:r>
      <w:r w:rsidRPr="0067772B">
        <w:rPr>
          <w:rFonts w:ascii="Calibri" w:hAnsi="Calibri" w:cs="Calibri"/>
          <w:i/>
          <w:sz w:val="22"/>
        </w:rPr>
        <w:t xml:space="preserve">SL-SSID </w:t>
      </w:r>
      <w:r w:rsidRPr="0067772B">
        <w:rPr>
          <w:rFonts w:ascii="Calibri" w:eastAsiaTheme="minorEastAsia" w:hAnsi="Calibri" w:cs="Calibri"/>
          <w:i/>
          <w:sz w:val="22"/>
        </w:rPr>
        <w:t>at the start of S-SSB.</w:t>
      </w:r>
    </w:p>
    <w:p w14:paraId="7A82F332" w14:textId="3E8330EA" w:rsidR="005E28B9" w:rsidRPr="005E28B9" w:rsidRDefault="005E28B9" w:rsidP="0005325C">
      <w:pPr>
        <w:pStyle w:val="af4"/>
        <w:numPr>
          <w:ilvl w:val="0"/>
          <w:numId w:val="37"/>
        </w:numPr>
        <w:spacing w:before="100" w:beforeAutospacing="1" w:after="120"/>
        <w:ind w:leftChars="0"/>
        <w:rPr>
          <w:rFonts w:ascii="Calibri" w:eastAsiaTheme="minorEastAsia" w:hAnsi="Calibri" w:cs="Calibri"/>
          <w:i/>
          <w:sz w:val="22"/>
        </w:rPr>
      </w:pPr>
      <w:r w:rsidRPr="0067772B">
        <w:rPr>
          <w:rFonts w:ascii="Calibri" w:eastAsiaTheme="minorEastAsia" w:hAnsi="Calibri" w:cs="Calibri"/>
          <w:i/>
          <w:sz w:val="22"/>
        </w:rPr>
        <w:t xml:space="preserve">The scrambling sequence after channel coding is initialized with </w:t>
      </w:r>
      <w:r w:rsidRPr="0067772B">
        <w:rPr>
          <w:rFonts w:ascii="Calibri" w:hAnsi="Calibri" w:cs="Calibri"/>
          <w:i/>
          <w:sz w:val="22"/>
        </w:rPr>
        <w:t xml:space="preserve">SL-SSID </w:t>
      </w:r>
      <w:r w:rsidRPr="0067772B">
        <w:rPr>
          <w:rFonts w:ascii="Calibri" w:eastAsiaTheme="minorEastAsia" w:hAnsi="Calibri" w:cs="Calibri"/>
          <w:i/>
          <w:sz w:val="22"/>
        </w:rPr>
        <w:t>at the start of S-SSB period. The sequence is generated based on the LSB part of slot index and the PSBCH payload</w:t>
      </w:r>
      <w:r>
        <w:rPr>
          <w:rFonts w:ascii="Calibri" w:eastAsiaTheme="minorEastAsia" w:hAnsi="Calibri" w:cs="Calibri"/>
          <w:i/>
          <w:sz w:val="22"/>
        </w:rPr>
        <w:t xml:space="preserve"> size</w:t>
      </w:r>
      <w:r w:rsidRPr="0067772B">
        <w:rPr>
          <w:rFonts w:ascii="Calibri" w:eastAsiaTheme="minorEastAsia" w:hAnsi="Calibri" w:cs="Calibri"/>
          <w:i/>
          <w:sz w:val="22"/>
        </w:rPr>
        <w:t>.</w:t>
      </w:r>
    </w:p>
    <w:p w14:paraId="382BE4A9" w14:textId="77777777" w:rsidR="00A516D5" w:rsidRPr="00C57B4B" w:rsidRDefault="00A516D5" w:rsidP="00A516D5">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Synchronization procedure</w:t>
      </w:r>
    </w:p>
    <w:p w14:paraId="4F70E3C8" w14:textId="12B16735" w:rsidR="00050E9E" w:rsidRDefault="00EF1053"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w:t>
      </w:r>
      <w:r>
        <w:rPr>
          <w:rFonts w:ascii="Calibri" w:eastAsiaTheme="minorEastAsia" w:hAnsi="Calibri" w:cs="Calibri" w:hint="eastAsia"/>
          <w:sz w:val="22"/>
        </w:rPr>
        <w:t xml:space="preserve">he </w:t>
      </w:r>
      <w:r>
        <w:rPr>
          <w:rFonts w:ascii="Calibri" w:eastAsiaTheme="minorEastAsia" w:hAnsi="Calibri" w:cs="Calibri"/>
          <w:sz w:val="22"/>
        </w:rPr>
        <w:t>synchronization</w:t>
      </w:r>
      <w:r>
        <w:rPr>
          <w:rFonts w:ascii="Calibri" w:eastAsiaTheme="minorEastAsia" w:hAnsi="Calibri" w:cs="Calibri" w:hint="eastAsia"/>
          <w:sz w:val="22"/>
        </w:rPr>
        <w:t xml:space="preserve"> </w:t>
      </w:r>
      <w:r>
        <w:rPr>
          <w:rFonts w:ascii="Calibri" w:eastAsiaTheme="minorEastAsia" w:hAnsi="Calibri" w:cs="Calibri"/>
          <w:sz w:val="22"/>
        </w:rPr>
        <w:t>procedure can be simplified regarding SLSS transmission</w:t>
      </w:r>
      <w:r w:rsidR="00050E9E">
        <w:rPr>
          <w:rFonts w:ascii="Calibri" w:eastAsiaTheme="minorEastAsia" w:hAnsi="Calibri" w:cs="Calibri"/>
          <w:sz w:val="22"/>
        </w:rPr>
        <w:t xml:space="preserve"> and reception</w:t>
      </w:r>
      <w:r>
        <w:rPr>
          <w:rFonts w:ascii="Calibri" w:eastAsiaTheme="minorEastAsia" w:hAnsi="Calibri" w:cs="Calibri"/>
          <w:sz w:val="22"/>
        </w:rPr>
        <w:t>. In LTE SL, depending on the (pre-</w:t>
      </w:r>
      <w:proofErr w:type="gramStart"/>
      <w:r>
        <w:rPr>
          <w:rFonts w:ascii="Calibri" w:eastAsiaTheme="minorEastAsia" w:hAnsi="Calibri" w:cs="Calibri"/>
          <w:sz w:val="22"/>
        </w:rPr>
        <w:t>)configuration</w:t>
      </w:r>
      <w:proofErr w:type="gramEnd"/>
      <w:r>
        <w:rPr>
          <w:rFonts w:ascii="Calibri" w:eastAsiaTheme="minorEastAsia" w:hAnsi="Calibri" w:cs="Calibri"/>
          <w:sz w:val="22"/>
        </w:rPr>
        <w:t xml:space="preserve"> by high layer signaling, two </w:t>
      </w:r>
      <w:proofErr w:type="spellStart"/>
      <w:r>
        <w:rPr>
          <w:rFonts w:ascii="Calibri" w:eastAsiaTheme="minorEastAsia" w:hAnsi="Calibri" w:cs="Calibri"/>
          <w:sz w:val="22"/>
        </w:rPr>
        <w:t>subframes</w:t>
      </w:r>
      <w:proofErr w:type="spellEnd"/>
      <w:r>
        <w:rPr>
          <w:rFonts w:ascii="Calibri" w:eastAsiaTheme="minorEastAsia" w:hAnsi="Calibri" w:cs="Calibri"/>
          <w:sz w:val="22"/>
        </w:rPr>
        <w:t xml:space="preserve"> or three </w:t>
      </w:r>
      <w:proofErr w:type="spellStart"/>
      <w:r>
        <w:rPr>
          <w:rFonts w:ascii="Calibri" w:eastAsiaTheme="minorEastAsia" w:hAnsi="Calibri" w:cs="Calibri"/>
          <w:sz w:val="22"/>
        </w:rPr>
        <w:t>subframes</w:t>
      </w:r>
      <w:proofErr w:type="spellEnd"/>
      <w:r>
        <w:rPr>
          <w:rFonts w:ascii="Calibri" w:eastAsiaTheme="minorEastAsia" w:hAnsi="Calibri" w:cs="Calibri"/>
          <w:sz w:val="22"/>
        </w:rPr>
        <w:t xml:space="preserve"> are used for SLSS transmission and reception.</w:t>
      </w:r>
      <w:r w:rsidR="00050E9E">
        <w:rPr>
          <w:rFonts w:ascii="Calibri" w:eastAsiaTheme="minorEastAsia" w:hAnsi="Calibri" w:cs="Calibri"/>
          <w:sz w:val="22"/>
        </w:rPr>
        <w:t xml:space="preserve"> If two </w:t>
      </w:r>
      <w:proofErr w:type="spellStart"/>
      <w:r w:rsidR="00050E9E">
        <w:rPr>
          <w:rFonts w:ascii="Calibri" w:eastAsiaTheme="minorEastAsia" w:hAnsi="Calibri" w:cs="Calibri"/>
          <w:sz w:val="22"/>
        </w:rPr>
        <w:t>subframes</w:t>
      </w:r>
      <w:proofErr w:type="spellEnd"/>
      <w:r w:rsidR="00050E9E">
        <w:rPr>
          <w:rFonts w:ascii="Calibri" w:eastAsiaTheme="minorEastAsia" w:hAnsi="Calibri" w:cs="Calibri"/>
          <w:sz w:val="22"/>
        </w:rPr>
        <w:t xml:space="preserve"> are used, SLSS is received on one </w:t>
      </w:r>
      <w:proofErr w:type="spellStart"/>
      <w:r w:rsidR="00050E9E">
        <w:rPr>
          <w:rFonts w:ascii="Calibri" w:eastAsiaTheme="minorEastAsia" w:hAnsi="Calibri" w:cs="Calibri"/>
          <w:sz w:val="22"/>
        </w:rPr>
        <w:t>subframe</w:t>
      </w:r>
      <w:proofErr w:type="spellEnd"/>
      <w:r w:rsidR="00050E9E">
        <w:rPr>
          <w:rFonts w:ascii="Calibri" w:eastAsiaTheme="minorEastAsia" w:hAnsi="Calibri" w:cs="Calibri"/>
          <w:sz w:val="22"/>
        </w:rPr>
        <w:t xml:space="preserve"> and is relayed on the other </w:t>
      </w:r>
      <w:proofErr w:type="spellStart"/>
      <w:r w:rsidR="00050E9E">
        <w:rPr>
          <w:rFonts w:ascii="Calibri" w:eastAsiaTheme="minorEastAsia" w:hAnsi="Calibri" w:cs="Calibri"/>
          <w:sz w:val="22"/>
        </w:rPr>
        <w:t>subframes</w:t>
      </w:r>
      <w:proofErr w:type="spellEnd"/>
      <w:r w:rsidR="00050E9E">
        <w:rPr>
          <w:rFonts w:ascii="Calibri" w:eastAsiaTheme="minorEastAsia" w:hAnsi="Calibri" w:cs="Calibri"/>
          <w:sz w:val="22"/>
        </w:rPr>
        <w:t xml:space="preserve">. This can be applied for the cases when either </w:t>
      </w:r>
      <w:proofErr w:type="spellStart"/>
      <w:r w:rsidR="00050E9E">
        <w:rPr>
          <w:rFonts w:ascii="Calibri" w:eastAsiaTheme="minorEastAsia" w:hAnsi="Calibri" w:cs="Calibri"/>
          <w:sz w:val="22"/>
        </w:rPr>
        <w:t>eNB</w:t>
      </w:r>
      <w:proofErr w:type="spellEnd"/>
      <w:r w:rsidR="00050E9E">
        <w:rPr>
          <w:rFonts w:ascii="Calibri" w:eastAsiaTheme="minorEastAsia" w:hAnsi="Calibri" w:cs="Calibri"/>
          <w:sz w:val="22"/>
        </w:rPr>
        <w:t xml:space="preserve"> or GNSS is selected as a synchronization reference from UE side.</w:t>
      </w:r>
    </w:p>
    <w:p w14:paraId="2FC081F7" w14:textId="77777777" w:rsidR="008010C0" w:rsidRDefault="00050E9E"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However, there is a case when three </w:t>
      </w:r>
      <w:proofErr w:type="spellStart"/>
      <w:r>
        <w:rPr>
          <w:rFonts w:ascii="Calibri" w:eastAsiaTheme="minorEastAsia" w:hAnsi="Calibri" w:cs="Calibri"/>
          <w:sz w:val="22"/>
        </w:rPr>
        <w:t>subframes</w:t>
      </w:r>
      <w:proofErr w:type="spellEnd"/>
      <w:r>
        <w:rPr>
          <w:rFonts w:ascii="Calibri" w:eastAsiaTheme="minorEastAsia" w:hAnsi="Calibri" w:cs="Calibri"/>
          <w:sz w:val="22"/>
        </w:rPr>
        <w:t xml:space="preserve"> are (pre-</w:t>
      </w:r>
      <w:proofErr w:type="gramStart"/>
      <w:r>
        <w:rPr>
          <w:rFonts w:ascii="Calibri" w:eastAsiaTheme="minorEastAsia" w:hAnsi="Calibri" w:cs="Calibri"/>
          <w:sz w:val="22"/>
        </w:rPr>
        <w:t>)configured</w:t>
      </w:r>
      <w:proofErr w:type="gramEnd"/>
      <w:r>
        <w:rPr>
          <w:rFonts w:ascii="Calibri" w:eastAsiaTheme="minorEastAsia" w:hAnsi="Calibri" w:cs="Calibri"/>
          <w:sz w:val="22"/>
        </w:rPr>
        <w:t xml:space="preserve"> for SLSS transmission and reception. In this case, UE directly synchronized to GNSS transmit SLSS on the first </w:t>
      </w:r>
      <w:proofErr w:type="spellStart"/>
      <w:r>
        <w:rPr>
          <w:rFonts w:ascii="Calibri" w:eastAsiaTheme="minorEastAsia" w:hAnsi="Calibri" w:cs="Calibri"/>
          <w:sz w:val="22"/>
        </w:rPr>
        <w:t>subframe</w:t>
      </w:r>
      <w:proofErr w:type="spellEnd"/>
      <w:r>
        <w:rPr>
          <w:rFonts w:ascii="Calibri" w:eastAsiaTheme="minorEastAsia" w:hAnsi="Calibri" w:cs="Calibri"/>
          <w:sz w:val="22"/>
        </w:rPr>
        <w:t xml:space="preserve">. The UE </w:t>
      </w:r>
      <w:r>
        <w:rPr>
          <w:rFonts w:ascii="Calibri" w:eastAsiaTheme="minorEastAsia" w:hAnsi="Calibri" w:cs="Calibri"/>
          <w:sz w:val="22"/>
        </w:rPr>
        <w:lastRenderedPageBreak/>
        <w:t xml:space="preserve">synchronized to the UE that directly synchronized to GNSS relays SLSS on the second </w:t>
      </w:r>
      <w:proofErr w:type="spellStart"/>
      <w:r>
        <w:rPr>
          <w:rFonts w:ascii="Calibri" w:eastAsiaTheme="minorEastAsia" w:hAnsi="Calibri" w:cs="Calibri"/>
          <w:sz w:val="22"/>
        </w:rPr>
        <w:t>subframe</w:t>
      </w:r>
      <w:proofErr w:type="spellEnd"/>
      <w:r>
        <w:rPr>
          <w:rFonts w:ascii="Calibri" w:eastAsiaTheme="minorEastAsia" w:hAnsi="Calibri" w:cs="Calibri"/>
          <w:sz w:val="22"/>
        </w:rPr>
        <w:t xml:space="preserve">. The UE synchronized to the UE relaying SLSS on the second </w:t>
      </w:r>
      <w:proofErr w:type="spellStart"/>
      <w:r>
        <w:rPr>
          <w:rFonts w:ascii="Calibri" w:eastAsiaTheme="minorEastAsia" w:hAnsi="Calibri" w:cs="Calibri"/>
          <w:sz w:val="22"/>
        </w:rPr>
        <w:t>subframe</w:t>
      </w:r>
      <w:proofErr w:type="spellEnd"/>
      <w:r>
        <w:rPr>
          <w:rFonts w:ascii="Calibri" w:eastAsiaTheme="minorEastAsia" w:hAnsi="Calibri" w:cs="Calibri"/>
          <w:sz w:val="22"/>
        </w:rPr>
        <w:t xml:space="preserve">, relays SLSS on the third </w:t>
      </w:r>
      <w:proofErr w:type="spellStart"/>
      <w:r>
        <w:rPr>
          <w:rFonts w:ascii="Calibri" w:eastAsiaTheme="minorEastAsia" w:hAnsi="Calibri" w:cs="Calibri"/>
          <w:sz w:val="22"/>
        </w:rPr>
        <w:t>subframe</w:t>
      </w:r>
      <w:proofErr w:type="spellEnd"/>
      <w:r>
        <w:rPr>
          <w:rFonts w:ascii="Calibri" w:eastAsiaTheme="minorEastAsia" w:hAnsi="Calibri" w:cs="Calibri"/>
          <w:sz w:val="22"/>
        </w:rPr>
        <w:t xml:space="preserve">. From this time, the other UEs relay SLSS on either second or third </w:t>
      </w:r>
      <w:proofErr w:type="spellStart"/>
      <w:r>
        <w:rPr>
          <w:rFonts w:ascii="Calibri" w:eastAsiaTheme="minorEastAsia" w:hAnsi="Calibri" w:cs="Calibri"/>
          <w:sz w:val="22"/>
        </w:rPr>
        <w:t>subframe</w:t>
      </w:r>
      <w:proofErr w:type="spellEnd"/>
      <w:r>
        <w:rPr>
          <w:rFonts w:ascii="Calibri" w:eastAsiaTheme="minorEastAsia" w:hAnsi="Calibri" w:cs="Calibri"/>
          <w:sz w:val="22"/>
        </w:rPr>
        <w:t>.</w:t>
      </w:r>
    </w:p>
    <w:p w14:paraId="2C19C4DD" w14:textId="3F46E302" w:rsidR="00050E9E" w:rsidRDefault="00050E9E"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Together with the signaling of </w:t>
      </w:r>
      <w:proofErr w:type="spellStart"/>
      <w:r>
        <w:rPr>
          <w:rFonts w:ascii="Calibri" w:eastAsiaTheme="minorEastAsia" w:hAnsi="Calibri" w:cs="Calibri"/>
          <w:sz w:val="22"/>
        </w:rPr>
        <w:t>inCoverag</w:t>
      </w:r>
      <w:proofErr w:type="spellEnd"/>
      <w:r>
        <w:rPr>
          <w:rFonts w:ascii="Calibri" w:eastAsiaTheme="minorEastAsia" w:hAnsi="Calibri" w:cs="Calibri"/>
          <w:sz w:val="22"/>
        </w:rPr>
        <w:t xml:space="preserve"> field, th</w:t>
      </w:r>
      <w:r w:rsidR="008010C0">
        <w:rPr>
          <w:rFonts w:ascii="Calibri" w:eastAsiaTheme="minorEastAsia" w:hAnsi="Calibri" w:cs="Calibri"/>
          <w:sz w:val="22"/>
        </w:rPr>
        <w:t>e above</w:t>
      </w:r>
      <w:r>
        <w:rPr>
          <w:rFonts w:ascii="Calibri" w:eastAsiaTheme="minorEastAsia" w:hAnsi="Calibri" w:cs="Calibri"/>
          <w:sz w:val="22"/>
        </w:rPr>
        <w:t xml:space="preserve"> mechanism of SLSS transmission/reception resources makes the whole synchronization process unnecessarily complicated. </w:t>
      </w:r>
      <w:r w:rsidR="008010C0">
        <w:rPr>
          <w:rFonts w:ascii="Calibri" w:eastAsiaTheme="minorEastAsia" w:hAnsi="Calibri" w:cs="Calibri"/>
          <w:sz w:val="22"/>
        </w:rPr>
        <w:t>The mechanism for SLSS transmission/reception resources can be greatly simplified if only two slots/</w:t>
      </w:r>
      <w:proofErr w:type="spellStart"/>
      <w:r w:rsidR="008010C0">
        <w:rPr>
          <w:rFonts w:ascii="Calibri" w:eastAsiaTheme="minorEastAsia" w:hAnsi="Calibri" w:cs="Calibri"/>
          <w:sz w:val="22"/>
        </w:rPr>
        <w:t>subframes</w:t>
      </w:r>
      <w:proofErr w:type="spellEnd"/>
      <w:r w:rsidR="008010C0">
        <w:rPr>
          <w:rFonts w:ascii="Calibri" w:eastAsiaTheme="minorEastAsia" w:hAnsi="Calibri" w:cs="Calibri"/>
          <w:sz w:val="22"/>
        </w:rPr>
        <w:t xml:space="preserve"> are used for SLSS resources and </w:t>
      </w:r>
      <w:r w:rsidR="00A97FDA">
        <w:rPr>
          <w:rFonts w:ascii="Calibri" w:eastAsiaTheme="minorEastAsia" w:hAnsi="Calibri" w:cs="Calibri"/>
          <w:sz w:val="22"/>
        </w:rPr>
        <w:t>SL-SSID</w:t>
      </w:r>
      <w:r w:rsidR="008010C0">
        <w:rPr>
          <w:rFonts w:ascii="Calibri" w:eastAsiaTheme="minorEastAsia" w:hAnsi="Calibri" w:cs="Calibri"/>
          <w:sz w:val="22"/>
        </w:rPr>
        <w:t xml:space="preserve"> itself represents the SLSS hop count as explained above.</w:t>
      </w:r>
    </w:p>
    <w:p w14:paraId="284772EB" w14:textId="77777777" w:rsidR="003A7C50" w:rsidRDefault="003A7C50" w:rsidP="003A7C50">
      <w:pPr>
        <w:spacing w:before="100" w:beforeAutospacing="1" w:after="120" w:line="264" w:lineRule="auto"/>
        <w:rPr>
          <w:rFonts w:ascii="Calibri" w:eastAsiaTheme="minorEastAsia" w:hAnsi="Calibri" w:cs="Calibri"/>
          <w:b/>
          <w:i/>
          <w:sz w:val="22"/>
        </w:rPr>
      </w:pPr>
      <w:r w:rsidRPr="006F6497">
        <w:rPr>
          <w:rFonts w:ascii="Calibri" w:eastAsiaTheme="minorEastAsia" w:hAnsi="Calibri" w:cs="Calibri"/>
          <w:b/>
          <w:i/>
          <w:sz w:val="22"/>
        </w:rPr>
        <w:t>Proposal 1</w:t>
      </w:r>
      <w:r>
        <w:rPr>
          <w:rFonts w:ascii="Calibri" w:eastAsiaTheme="minorEastAsia" w:hAnsi="Calibri" w:cs="Calibri"/>
          <w:b/>
          <w:i/>
          <w:sz w:val="22"/>
        </w:rPr>
        <w:t>3</w:t>
      </w:r>
      <w:r w:rsidRPr="006F6497">
        <w:rPr>
          <w:rFonts w:ascii="Calibri" w:eastAsiaTheme="minorEastAsia" w:hAnsi="Calibri" w:cs="Calibri"/>
          <w:b/>
          <w:i/>
          <w:sz w:val="22"/>
        </w:rPr>
        <w:t xml:space="preserve">: </w:t>
      </w:r>
      <w:r w:rsidRPr="0067772B">
        <w:rPr>
          <w:rFonts w:ascii="Calibri" w:eastAsiaTheme="minorEastAsia" w:hAnsi="Calibri" w:cs="Calibri"/>
          <w:i/>
          <w:sz w:val="22"/>
        </w:rPr>
        <w:t>Following is taken as working assumption.</w:t>
      </w:r>
    </w:p>
    <w:p w14:paraId="58105931" w14:textId="77777777" w:rsidR="003A7C50" w:rsidRPr="00BA180C" w:rsidRDefault="003A7C50" w:rsidP="003A7C50">
      <w:pPr>
        <w:pStyle w:val="af4"/>
        <w:numPr>
          <w:ilvl w:val="0"/>
          <w:numId w:val="38"/>
        </w:numPr>
        <w:spacing w:before="100" w:beforeAutospacing="1" w:after="120"/>
        <w:ind w:leftChars="0"/>
        <w:rPr>
          <w:rFonts w:ascii="Calibri" w:eastAsiaTheme="minorEastAsia" w:hAnsi="Calibri" w:cs="Calibri"/>
          <w:b/>
          <w:i/>
          <w:sz w:val="22"/>
        </w:rPr>
      </w:pPr>
      <w:r w:rsidRPr="0067772B">
        <w:rPr>
          <w:rFonts w:ascii="Calibri" w:eastAsiaTheme="minorEastAsia" w:hAnsi="Calibri" w:cs="Calibri"/>
          <w:i/>
          <w:sz w:val="22"/>
        </w:rPr>
        <w:t>Up</w:t>
      </w:r>
      <w:r w:rsidRPr="00BA180C">
        <w:rPr>
          <w:rFonts w:ascii="Calibri" w:eastAsiaTheme="minorEastAsia" w:hAnsi="Calibri" w:cs="Calibri"/>
          <w:i/>
          <w:sz w:val="22"/>
        </w:rPr>
        <w:t xml:space="preserve"> to two slots for SLSS transmission and/or reception is supported.</w:t>
      </w:r>
      <w:r>
        <w:rPr>
          <w:rFonts w:ascii="Calibri" w:eastAsiaTheme="minorEastAsia" w:hAnsi="Calibri" w:cs="Calibri"/>
          <w:i/>
          <w:sz w:val="22"/>
        </w:rPr>
        <w:t xml:space="preserve"> </w:t>
      </w:r>
      <w:r w:rsidRPr="00BA180C">
        <w:rPr>
          <w:rFonts w:ascii="Calibri" w:eastAsiaTheme="minorEastAsia" w:hAnsi="Calibri" w:cs="Calibri"/>
          <w:i/>
          <w:sz w:val="22"/>
        </w:rPr>
        <w:t xml:space="preserve">LTE synchronization procedure using up to two </w:t>
      </w:r>
      <w:proofErr w:type="spellStart"/>
      <w:r w:rsidRPr="00BA180C">
        <w:rPr>
          <w:rFonts w:ascii="Calibri" w:eastAsiaTheme="minorEastAsia" w:hAnsi="Calibri" w:cs="Calibri"/>
          <w:i/>
          <w:sz w:val="22"/>
        </w:rPr>
        <w:t>subframes</w:t>
      </w:r>
      <w:proofErr w:type="spellEnd"/>
      <w:r w:rsidRPr="00BA180C">
        <w:rPr>
          <w:rFonts w:ascii="Calibri" w:eastAsiaTheme="minorEastAsia" w:hAnsi="Calibri" w:cs="Calibri"/>
          <w:i/>
          <w:sz w:val="22"/>
        </w:rPr>
        <w:t xml:space="preserve"> is reused.</w:t>
      </w:r>
    </w:p>
    <w:p w14:paraId="7D4E9E76" w14:textId="05E2DC03" w:rsidR="00F328DE" w:rsidRDefault="00F328DE" w:rsidP="00735525">
      <w:pPr>
        <w:spacing w:before="100" w:beforeAutospacing="1" w:after="120" w:line="264" w:lineRule="auto"/>
        <w:ind w:firstLineChars="200" w:firstLine="440"/>
        <w:rPr>
          <w:rFonts w:ascii="Calibri" w:eastAsiaTheme="minorEastAsia" w:hAnsi="Calibri" w:cs="Calibri"/>
          <w:sz w:val="22"/>
        </w:rPr>
      </w:pPr>
      <w:r w:rsidRPr="00F328DE">
        <w:rPr>
          <w:rFonts w:ascii="Calibri" w:eastAsiaTheme="minorEastAsia" w:hAnsi="Calibri" w:cs="Calibri"/>
          <w:sz w:val="22"/>
        </w:rPr>
        <w:t xml:space="preserve">According to the GNSS-based synchronization priority rule agreed in RAN1 #96 meeting, </w:t>
      </w:r>
      <w:proofErr w:type="spellStart"/>
      <w:r w:rsidRPr="00F328DE">
        <w:rPr>
          <w:rFonts w:ascii="Calibri" w:eastAsiaTheme="minorEastAsia" w:hAnsi="Calibri" w:cs="Calibri"/>
          <w:sz w:val="22"/>
        </w:rPr>
        <w:t>gNB</w:t>
      </w:r>
      <w:proofErr w:type="spellEnd"/>
      <w:r w:rsidRPr="00F328DE">
        <w:rPr>
          <w:rFonts w:ascii="Calibri" w:eastAsiaTheme="minorEastAsia" w:hAnsi="Calibri" w:cs="Calibri"/>
          <w:sz w:val="22"/>
        </w:rPr>
        <w:t>/</w:t>
      </w:r>
      <w:proofErr w:type="spellStart"/>
      <w:r w:rsidRPr="00F328DE">
        <w:rPr>
          <w:rFonts w:ascii="Calibri" w:eastAsiaTheme="minorEastAsia" w:hAnsi="Calibri" w:cs="Calibri"/>
          <w:sz w:val="22"/>
        </w:rPr>
        <w:t>eNB</w:t>
      </w:r>
      <w:proofErr w:type="spellEnd"/>
      <w:r w:rsidRPr="00F328DE">
        <w:rPr>
          <w:rFonts w:ascii="Calibri" w:eastAsiaTheme="minorEastAsia" w:hAnsi="Calibri" w:cs="Calibri"/>
          <w:sz w:val="22"/>
        </w:rPr>
        <w:t xml:space="preserve"> </w:t>
      </w:r>
      <w:r>
        <w:rPr>
          <w:rFonts w:ascii="Calibri" w:eastAsiaTheme="minorEastAsia" w:hAnsi="Calibri" w:cs="Calibri"/>
          <w:sz w:val="22"/>
        </w:rPr>
        <w:t>and</w:t>
      </w:r>
      <w:r w:rsidRPr="00F328DE">
        <w:rPr>
          <w:rFonts w:ascii="Calibri" w:eastAsiaTheme="minorEastAsia" w:hAnsi="Calibri" w:cs="Calibri"/>
          <w:sz w:val="22"/>
        </w:rPr>
        <w:t xml:space="preserve"> UE synchronized to </w:t>
      </w:r>
      <w:proofErr w:type="spellStart"/>
      <w:r w:rsidRPr="00F328DE">
        <w:rPr>
          <w:rFonts w:ascii="Calibri" w:eastAsiaTheme="minorEastAsia" w:hAnsi="Calibri" w:cs="Calibri"/>
          <w:sz w:val="22"/>
        </w:rPr>
        <w:t>gNB</w:t>
      </w:r>
      <w:proofErr w:type="spellEnd"/>
      <w:r w:rsidRPr="00F328DE">
        <w:rPr>
          <w:rFonts w:ascii="Calibri" w:eastAsiaTheme="minorEastAsia" w:hAnsi="Calibri" w:cs="Calibri"/>
          <w:sz w:val="22"/>
        </w:rPr>
        <w:t>/</w:t>
      </w:r>
      <w:proofErr w:type="spellStart"/>
      <w:r w:rsidRPr="00F328DE">
        <w:rPr>
          <w:rFonts w:ascii="Calibri" w:eastAsiaTheme="minorEastAsia" w:hAnsi="Calibri" w:cs="Calibri"/>
          <w:sz w:val="22"/>
        </w:rPr>
        <w:t>eNB</w:t>
      </w:r>
      <w:proofErr w:type="spellEnd"/>
      <w:r>
        <w:rPr>
          <w:rFonts w:ascii="Calibri" w:eastAsiaTheme="minorEastAsia" w:hAnsi="Calibri" w:cs="Calibri"/>
          <w:sz w:val="22"/>
        </w:rPr>
        <w:t xml:space="preserve"> are considered as the lowest priority</w:t>
      </w:r>
      <w:r w:rsidRPr="00F328DE">
        <w:rPr>
          <w:rFonts w:ascii="Calibri" w:eastAsiaTheme="minorEastAsia" w:hAnsi="Calibri" w:cs="Calibri"/>
          <w:sz w:val="22"/>
        </w:rPr>
        <w:t xml:space="preserve">. </w:t>
      </w:r>
      <w:r>
        <w:rPr>
          <w:rFonts w:ascii="Calibri" w:eastAsiaTheme="minorEastAsia" w:hAnsi="Calibri" w:cs="Calibri"/>
          <w:sz w:val="22"/>
        </w:rPr>
        <w:t xml:space="preserve">This may cause an interference issues at the edge of the </w:t>
      </w:r>
      <w:proofErr w:type="spellStart"/>
      <w:r>
        <w:rPr>
          <w:rFonts w:ascii="Calibri" w:eastAsiaTheme="minorEastAsia" w:hAnsi="Calibri" w:cs="Calibri"/>
          <w:sz w:val="22"/>
        </w:rPr>
        <w:t>gNB</w:t>
      </w:r>
      <w:proofErr w:type="spellEnd"/>
      <w:r>
        <w:rPr>
          <w:rFonts w:ascii="Calibri" w:eastAsiaTheme="minorEastAsia" w:hAnsi="Calibri" w:cs="Calibri"/>
          <w:sz w:val="22"/>
        </w:rPr>
        <w:t>/</w:t>
      </w:r>
      <w:proofErr w:type="spellStart"/>
      <w:r>
        <w:rPr>
          <w:rFonts w:ascii="Calibri" w:eastAsiaTheme="minorEastAsia" w:hAnsi="Calibri" w:cs="Calibri"/>
          <w:sz w:val="22"/>
        </w:rPr>
        <w:t>eNB</w:t>
      </w:r>
      <w:proofErr w:type="spellEnd"/>
      <w:r>
        <w:rPr>
          <w:rFonts w:ascii="Calibri" w:eastAsiaTheme="minorEastAsia" w:hAnsi="Calibri" w:cs="Calibri"/>
          <w:sz w:val="22"/>
        </w:rPr>
        <w:t xml:space="preserve"> coverage area. If the in-coverage UEs are configured by </w:t>
      </w:r>
      <w:proofErr w:type="spellStart"/>
      <w:r>
        <w:rPr>
          <w:rFonts w:ascii="Calibri" w:eastAsiaTheme="minorEastAsia" w:hAnsi="Calibri" w:cs="Calibri"/>
          <w:sz w:val="22"/>
        </w:rPr>
        <w:t>gNB</w:t>
      </w:r>
      <w:proofErr w:type="spellEnd"/>
      <w:r>
        <w:rPr>
          <w:rFonts w:ascii="Calibri" w:eastAsiaTheme="minorEastAsia" w:hAnsi="Calibri" w:cs="Calibri"/>
          <w:sz w:val="22"/>
        </w:rPr>
        <w:t xml:space="preserve"> to follow the </w:t>
      </w:r>
      <w:proofErr w:type="spellStart"/>
      <w:r>
        <w:rPr>
          <w:rFonts w:ascii="Calibri" w:eastAsiaTheme="minorEastAsia" w:hAnsi="Calibri" w:cs="Calibri"/>
          <w:sz w:val="22"/>
        </w:rPr>
        <w:t>gNB</w:t>
      </w:r>
      <w:proofErr w:type="spellEnd"/>
      <w:r>
        <w:rPr>
          <w:rFonts w:ascii="Calibri" w:eastAsiaTheme="minorEastAsia" w:hAnsi="Calibri" w:cs="Calibri"/>
          <w:sz w:val="22"/>
        </w:rPr>
        <w:t>/</w:t>
      </w:r>
      <w:proofErr w:type="spellStart"/>
      <w:r>
        <w:rPr>
          <w:rFonts w:ascii="Calibri" w:eastAsiaTheme="minorEastAsia" w:hAnsi="Calibri" w:cs="Calibri"/>
          <w:sz w:val="22"/>
        </w:rPr>
        <w:t>eNB</w:t>
      </w:r>
      <w:proofErr w:type="spellEnd"/>
      <w:r>
        <w:rPr>
          <w:rFonts w:ascii="Calibri" w:eastAsiaTheme="minorEastAsia" w:hAnsi="Calibri" w:cs="Calibri"/>
          <w:sz w:val="22"/>
        </w:rPr>
        <w:t>-based synchronization priority rule and the out-of-</w:t>
      </w:r>
      <w:proofErr w:type="spellStart"/>
      <w:r>
        <w:rPr>
          <w:rFonts w:ascii="Calibri" w:eastAsiaTheme="minorEastAsia" w:hAnsi="Calibri" w:cs="Calibri"/>
          <w:sz w:val="22"/>
        </w:rPr>
        <w:t>coverag</w:t>
      </w:r>
      <w:proofErr w:type="spellEnd"/>
      <w:r>
        <w:rPr>
          <w:rFonts w:ascii="Calibri" w:eastAsiaTheme="minorEastAsia" w:hAnsi="Calibri" w:cs="Calibri"/>
          <w:sz w:val="22"/>
        </w:rPr>
        <w:t xml:space="preserve"> UEs are pre-configured to follow the GNSS-bas</w:t>
      </w:r>
      <w:r w:rsidR="00A02B74">
        <w:rPr>
          <w:rFonts w:ascii="Calibri" w:eastAsiaTheme="minorEastAsia" w:hAnsi="Calibri" w:cs="Calibri"/>
          <w:sz w:val="22"/>
        </w:rPr>
        <w:t>ed rule, the out-of-coverage UEs at the edge of coverage may interfere in-coverage UEs</w:t>
      </w:r>
      <w:r w:rsidR="00940D7F">
        <w:rPr>
          <w:rFonts w:ascii="Calibri" w:eastAsiaTheme="minorEastAsia" w:hAnsi="Calibri" w:cs="Calibri"/>
          <w:sz w:val="22"/>
        </w:rPr>
        <w:t>. This is because the UEs</w:t>
      </w:r>
      <w:r w:rsidR="00A02B74">
        <w:rPr>
          <w:rFonts w:ascii="Calibri" w:eastAsiaTheme="minorEastAsia" w:hAnsi="Calibri" w:cs="Calibri"/>
          <w:sz w:val="22"/>
        </w:rPr>
        <w:t xml:space="preserve"> </w:t>
      </w:r>
      <w:r w:rsidR="00940D7F">
        <w:rPr>
          <w:rFonts w:ascii="Calibri" w:eastAsiaTheme="minorEastAsia" w:hAnsi="Calibri" w:cs="Calibri"/>
          <w:sz w:val="22"/>
        </w:rPr>
        <w:t>use</w:t>
      </w:r>
      <w:r w:rsidR="00A02B74">
        <w:rPr>
          <w:rFonts w:ascii="Calibri" w:eastAsiaTheme="minorEastAsia" w:hAnsi="Calibri" w:cs="Calibri"/>
          <w:sz w:val="22"/>
        </w:rPr>
        <w:t xml:space="preserve"> </w:t>
      </w:r>
      <w:r w:rsidR="00940D7F">
        <w:rPr>
          <w:rFonts w:ascii="Calibri" w:eastAsiaTheme="minorEastAsia" w:hAnsi="Calibri" w:cs="Calibri"/>
          <w:sz w:val="22"/>
        </w:rPr>
        <w:t>the</w:t>
      </w:r>
      <w:r w:rsidR="00A02B74">
        <w:rPr>
          <w:rFonts w:ascii="Calibri" w:eastAsiaTheme="minorEastAsia" w:hAnsi="Calibri" w:cs="Calibri"/>
          <w:sz w:val="22"/>
        </w:rPr>
        <w:t xml:space="preserve"> different synchronization source</w:t>
      </w:r>
      <w:r w:rsidR="00940D7F">
        <w:rPr>
          <w:rFonts w:ascii="Calibri" w:eastAsiaTheme="minorEastAsia" w:hAnsi="Calibri" w:cs="Calibri"/>
          <w:sz w:val="22"/>
        </w:rPr>
        <w:t>s</w:t>
      </w:r>
      <w:r w:rsidR="00A02B74">
        <w:rPr>
          <w:rFonts w:ascii="Calibri" w:eastAsiaTheme="minorEastAsia" w:hAnsi="Calibri" w:cs="Calibri"/>
          <w:sz w:val="22"/>
        </w:rPr>
        <w:t xml:space="preserve"> and timing</w:t>
      </w:r>
      <w:r w:rsidR="00940D7F">
        <w:rPr>
          <w:rFonts w:ascii="Calibri" w:eastAsiaTheme="minorEastAsia" w:hAnsi="Calibri" w:cs="Calibri"/>
          <w:sz w:val="22"/>
        </w:rPr>
        <w:t xml:space="preserve">s unless </w:t>
      </w:r>
      <w:proofErr w:type="spellStart"/>
      <w:r w:rsidR="00940D7F">
        <w:rPr>
          <w:rFonts w:ascii="Calibri" w:eastAsiaTheme="minorEastAsia" w:hAnsi="Calibri" w:cs="Calibri"/>
          <w:sz w:val="22"/>
        </w:rPr>
        <w:t>gNB</w:t>
      </w:r>
      <w:proofErr w:type="spellEnd"/>
      <w:r w:rsidR="00940D7F">
        <w:rPr>
          <w:rFonts w:ascii="Calibri" w:eastAsiaTheme="minorEastAsia" w:hAnsi="Calibri" w:cs="Calibri"/>
          <w:sz w:val="22"/>
        </w:rPr>
        <w:t>/</w:t>
      </w:r>
      <w:proofErr w:type="spellStart"/>
      <w:r w:rsidR="00940D7F">
        <w:rPr>
          <w:rFonts w:ascii="Calibri" w:eastAsiaTheme="minorEastAsia" w:hAnsi="Calibri" w:cs="Calibri"/>
          <w:sz w:val="22"/>
        </w:rPr>
        <w:t>eNB</w:t>
      </w:r>
      <w:proofErr w:type="spellEnd"/>
      <w:r w:rsidR="00940D7F">
        <w:rPr>
          <w:rFonts w:ascii="Calibri" w:eastAsiaTheme="minorEastAsia" w:hAnsi="Calibri" w:cs="Calibri"/>
          <w:sz w:val="22"/>
        </w:rPr>
        <w:t xml:space="preserve"> is synchronized to GNSS</w:t>
      </w:r>
      <w:r w:rsidR="00A02B74">
        <w:rPr>
          <w:rFonts w:ascii="Calibri" w:eastAsiaTheme="minorEastAsia" w:hAnsi="Calibri" w:cs="Calibri"/>
          <w:sz w:val="22"/>
        </w:rPr>
        <w:t>. Th</w:t>
      </w:r>
      <w:r w:rsidR="00940D7F">
        <w:rPr>
          <w:rFonts w:ascii="Calibri" w:eastAsiaTheme="minorEastAsia" w:hAnsi="Calibri" w:cs="Calibri"/>
          <w:sz w:val="22"/>
        </w:rPr>
        <w:t xml:space="preserve">is kind of </w:t>
      </w:r>
      <w:r w:rsidR="00A02B74">
        <w:rPr>
          <w:rFonts w:ascii="Calibri" w:eastAsiaTheme="minorEastAsia" w:hAnsi="Calibri" w:cs="Calibri"/>
          <w:sz w:val="22"/>
        </w:rPr>
        <w:t xml:space="preserve">interference </w:t>
      </w:r>
      <w:r w:rsidR="00940D7F">
        <w:rPr>
          <w:rFonts w:ascii="Calibri" w:eastAsiaTheme="minorEastAsia" w:hAnsi="Calibri" w:cs="Calibri"/>
          <w:sz w:val="22"/>
        </w:rPr>
        <w:t>occurs</w:t>
      </w:r>
      <w:r w:rsidR="00A02B74">
        <w:rPr>
          <w:rFonts w:ascii="Calibri" w:eastAsiaTheme="minorEastAsia" w:hAnsi="Calibri" w:cs="Calibri"/>
          <w:sz w:val="22"/>
        </w:rPr>
        <w:t xml:space="preserve"> anyway between the UEs belonging to the different synchronization clusters, but in this case the problem is that the </w:t>
      </w:r>
      <w:proofErr w:type="spellStart"/>
      <w:r w:rsidR="00A02B74">
        <w:rPr>
          <w:rFonts w:ascii="Calibri" w:eastAsiaTheme="minorEastAsia" w:hAnsi="Calibri" w:cs="Calibri"/>
          <w:sz w:val="22"/>
        </w:rPr>
        <w:t>Uu</w:t>
      </w:r>
      <w:proofErr w:type="spellEnd"/>
      <w:r w:rsidR="00A02B74">
        <w:rPr>
          <w:rFonts w:ascii="Calibri" w:eastAsiaTheme="minorEastAsia" w:hAnsi="Calibri" w:cs="Calibri"/>
          <w:sz w:val="22"/>
        </w:rPr>
        <w:t xml:space="preserve"> link in coverage is additionally interfered. This issue was handled in LTE SL synchronization reference priority rule by allowing the same priority on </w:t>
      </w:r>
      <w:r w:rsidR="00940D7F">
        <w:rPr>
          <w:rFonts w:ascii="Calibri" w:eastAsiaTheme="minorEastAsia" w:hAnsi="Calibri" w:cs="Calibri"/>
          <w:sz w:val="22"/>
        </w:rPr>
        <w:t xml:space="preserve">both UE synchronized to GNSS and UE to </w:t>
      </w:r>
      <w:proofErr w:type="spellStart"/>
      <w:r w:rsidR="00940D7F">
        <w:rPr>
          <w:rFonts w:ascii="Calibri" w:eastAsiaTheme="minorEastAsia" w:hAnsi="Calibri" w:cs="Calibri"/>
          <w:sz w:val="22"/>
        </w:rPr>
        <w:t>eNB</w:t>
      </w:r>
      <w:proofErr w:type="spellEnd"/>
      <w:r w:rsidR="00940D7F">
        <w:rPr>
          <w:rFonts w:ascii="Calibri" w:eastAsiaTheme="minorEastAsia" w:hAnsi="Calibri" w:cs="Calibri"/>
          <w:sz w:val="22"/>
        </w:rPr>
        <w:t xml:space="preserve"> when the </w:t>
      </w:r>
      <w:r w:rsidR="00940D7F" w:rsidRPr="00F328DE">
        <w:rPr>
          <w:rFonts w:ascii="Calibri" w:eastAsiaTheme="minorEastAsia" w:hAnsi="Calibri" w:cs="Calibri"/>
          <w:sz w:val="22"/>
        </w:rPr>
        <w:t>GNSS-based synchronization priority rule</w:t>
      </w:r>
      <w:r w:rsidR="00FF5AB8">
        <w:rPr>
          <w:rFonts w:ascii="Calibri" w:eastAsiaTheme="minorEastAsia" w:hAnsi="Calibri" w:cs="Calibri"/>
          <w:sz w:val="22"/>
        </w:rPr>
        <w:t xml:space="preserve"> is configur</w:t>
      </w:r>
      <w:r w:rsidR="00940D7F">
        <w:rPr>
          <w:rFonts w:ascii="Calibri" w:eastAsiaTheme="minorEastAsia" w:hAnsi="Calibri" w:cs="Calibri"/>
          <w:sz w:val="22"/>
        </w:rPr>
        <w:t>ed.</w:t>
      </w:r>
    </w:p>
    <w:p w14:paraId="31FB7EE1" w14:textId="19854B73" w:rsidR="00BE5D2B" w:rsidRPr="00614C9B" w:rsidRDefault="00F32C70" w:rsidP="00940D7F">
      <w:pPr>
        <w:spacing w:before="100" w:beforeAutospacing="1" w:after="120" w:line="264" w:lineRule="auto"/>
        <w:rPr>
          <w:rFonts w:ascii="Calibri" w:eastAsiaTheme="minorEastAsia" w:hAnsi="Calibri" w:cs="Calibri"/>
          <w:i/>
          <w:sz w:val="22"/>
        </w:rPr>
      </w:pPr>
      <w:r>
        <w:rPr>
          <w:rFonts w:ascii="Calibri" w:eastAsiaTheme="minorEastAsia" w:hAnsi="Calibri" w:cs="Calibri"/>
          <w:b/>
          <w:i/>
          <w:sz w:val="22"/>
        </w:rPr>
        <w:t xml:space="preserve">Proposal </w:t>
      </w:r>
      <w:r w:rsidR="008010C0">
        <w:rPr>
          <w:rFonts w:ascii="Calibri" w:eastAsiaTheme="minorEastAsia" w:hAnsi="Calibri" w:cs="Calibri"/>
          <w:b/>
          <w:i/>
          <w:sz w:val="22"/>
        </w:rPr>
        <w:t>13</w:t>
      </w:r>
      <w:r w:rsidR="00940D7F" w:rsidRPr="00940D7F">
        <w:rPr>
          <w:rFonts w:ascii="Calibri" w:eastAsiaTheme="minorEastAsia" w:hAnsi="Calibri" w:cs="Calibri"/>
          <w:b/>
          <w:i/>
          <w:sz w:val="22"/>
        </w:rPr>
        <w:t xml:space="preserve">: </w:t>
      </w:r>
      <w:r w:rsidR="00A02B74" w:rsidRPr="00614C9B">
        <w:rPr>
          <w:rFonts w:ascii="Calibri" w:eastAsiaTheme="minorEastAsia" w:hAnsi="Calibri" w:cs="Calibri"/>
          <w:i/>
          <w:sz w:val="22"/>
        </w:rPr>
        <w:t>The working assumption on the synchronization reference priority rule is confirmed.</w:t>
      </w:r>
    </w:p>
    <w:p w14:paraId="34453179" w14:textId="51FEACB0" w:rsidR="00940D7F" w:rsidRPr="00614C9B" w:rsidRDefault="00940D7F" w:rsidP="008010C0">
      <w:pPr>
        <w:numPr>
          <w:ilvl w:val="1"/>
          <w:numId w:val="36"/>
        </w:numPr>
        <w:spacing w:before="100" w:beforeAutospacing="1" w:after="120" w:line="264" w:lineRule="auto"/>
        <w:rPr>
          <w:rFonts w:ascii="Calibri" w:eastAsiaTheme="minorEastAsia" w:hAnsi="Calibri" w:cs="Calibri"/>
          <w:i/>
          <w:sz w:val="22"/>
        </w:rPr>
      </w:pPr>
      <w:r w:rsidRPr="00614C9B">
        <w:rPr>
          <w:rFonts w:ascii="Calibri" w:eastAsiaTheme="minorEastAsia" w:hAnsi="Calibri" w:cs="Calibri" w:hint="eastAsia"/>
          <w:i/>
          <w:sz w:val="22"/>
        </w:rPr>
        <w:t xml:space="preserve">FFS </w:t>
      </w:r>
      <w:r w:rsidR="00F32C70" w:rsidRPr="00614C9B">
        <w:rPr>
          <w:rFonts w:ascii="Calibri" w:eastAsiaTheme="minorEastAsia" w:hAnsi="Calibri" w:cs="Calibri"/>
          <w:i/>
          <w:sz w:val="22"/>
        </w:rPr>
        <w:t xml:space="preserve">whether and </w:t>
      </w:r>
      <w:r w:rsidRPr="00614C9B">
        <w:rPr>
          <w:rFonts w:ascii="Calibri" w:eastAsiaTheme="minorEastAsia" w:hAnsi="Calibri" w:cs="Calibri" w:hint="eastAsia"/>
          <w:i/>
          <w:sz w:val="22"/>
        </w:rPr>
        <w:t xml:space="preserve">how to handle the interference issue in partial </w:t>
      </w:r>
      <w:r w:rsidRPr="00614C9B">
        <w:rPr>
          <w:rFonts w:ascii="Calibri" w:eastAsiaTheme="minorEastAsia" w:hAnsi="Calibri" w:cs="Calibri"/>
          <w:i/>
          <w:sz w:val="22"/>
        </w:rPr>
        <w:t>coverage</w:t>
      </w:r>
      <w:r w:rsidRPr="00614C9B">
        <w:rPr>
          <w:rFonts w:ascii="Calibri" w:eastAsiaTheme="minorEastAsia" w:hAnsi="Calibri" w:cs="Calibri" w:hint="eastAsia"/>
          <w:i/>
          <w:sz w:val="22"/>
        </w:rPr>
        <w:t xml:space="preserve"> </w:t>
      </w:r>
      <w:r w:rsidRPr="00614C9B">
        <w:rPr>
          <w:rFonts w:ascii="Calibri" w:eastAsiaTheme="minorEastAsia" w:hAnsi="Calibri" w:cs="Calibri"/>
          <w:i/>
          <w:sz w:val="22"/>
        </w:rPr>
        <w:t>case</w:t>
      </w:r>
    </w:p>
    <w:p w14:paraId="1A048BE6" w14:textId="77777777" w:rsidR="000C7CD1" w:rsidRPr="00C57B4B" w:rsidRDefault="000C7CD1" w:rsidP="000C7CD1">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 xml:space="preserve">RS-based </w:t>
      </w:r>
      <w:proofErr w:type="spellStart"/>
      <w:r w:rsidRPr="00C57B4B">
        <w:rPr>
          <w:rFonts w:ascii="Times New Roman" w:eastAsiaTheme="minorEastAsia" w:hAnsi="Times New Roman"/>
          <w:sz w:val="28"/>
        </w:rPr>
        <w:t>sidelink</w:t>
      </w:r>
      <w:proofErr w:type="spellEnd"/>
      <w:r w:rsidRPr="00C57B4B">
        <w:rPr>
          <w:rFonts w:ascii="Times New Roman" w:eastAsiaTheme="minorEastAsia" w:hAnsi="Times New Roman"/>
          <w:sz w:val="28"/>
        </w:rPr>
        <w:t xml:space="preserve"> synchronization</w:t>
      </w:r>
    </w:p>
    <w:p w14:paraId="183F4599" w14:textId="33102C2A" w:rsidR="00BE5D2B" w:rsidRDefault="000C7CD1" w:rsidP="00735525">
      <w:pPr>
        <w:spacing w:before="100" w:beforeAutospacing="1" w:after="120" w:line="264" w:lineRule="auto"/>
        <w:ind w:firstLineChars="200" w:firstLine="440"/>
        <w:rPr>
          <w:rFonts w:ascii="Calibri" w:eastAsiaTheme="minorEastAsia" w:hAnsi="Calibri" w:cs="Calibri"/>
          <w:sz w:val="22"/>
        </w:rPr>
      </w:pPr>
      <w:r w:rsidRPr="000C7CD1">
        <w:rPr>
          <w:rFonts w:ascii="Calibri" w:eastAsiaTheme="minorEastAsia" w:hAnsi="Calibri" w:cs="Calibri"/>
          <w:sz w:val="22"/>
        </w:rPr>
        <w:t xml:space="preserve">If the RS transmitted from the UE synchronized to GNSS is </w:t>
      </w:r>
      <w:r>
        <w:rPr>
          <w:rFonts w:ascii="Calibri" w:eastAsiaTheme="minorEastAsia" w:hAnsi="Calibri" w:cs="Calibri"/>
          <w:sz w:val="22"/>
        </w:rPr>
        <w:t>tracke</w:t>
      </w:r>
      <w:r w:rsidRPr="000C7CD1">
        <w:rPr>
          <w:rFonts w:ascii="Calibri" w:eastAsiaTheme="minorEastAsia" w:hAnsi="Calibri" w:cs="Calibri"/>
          <w:sz w:val="22"/>
        </w:rPr>
        <w:t xml:space="preserve">d </w:t>
      </w:r>
      <w:r>
        <w:rPr>
          <w:rFonts w:ascii="Calibri" w:eastAsiaTheme="minorEastAsia" w:hAnsi="Calibri" w:cs="Calibri"/>
          <w:sz w:val="22"/>
        </w:rPr>
        <w:t>by</w:t>
      </w:r>
      <w:r w:rsidRPr="000C7CD1">
        <w:rPr>
          <w:rFonts w:ascii="Calibri" w:eastAsiaTheme="minorEastAsia" w:hAnsi="Calibri" w:cs="Calibri"/>
          <w:sz w:val="22"/>
        </w:rPr>
        <w:t xml:space="preserve"> other UEs for synchronization, the RS timing should be </w:t>
      </w:r>
      <w:r>
        <w:rPr>
          <w:rFonts w:ascii="Calibri" w:eastAsiaTheme="minorEastAsia" w:hAnsi="Calibri" w:cs="Calibri"/>
          <w:sz w:val="22"/>
        </w:rPr>
        <w:t xml:space="preserve">sufficiently </w:t>
      </w:r>
      <w:r w:rsidRPr="000C7CD1">
        <w:rPr>
          <w:rFonts w:ascii="Calibri" w:eastAsiaTheme="minorEastAsia" w:hAnsi="Calibri" w:cs="Calibri"/>
          <w:sz w:val="22"/>
        </w:rPr>
        <w:t xml:space="preserve">reliable for that purpose. </w:t>
      </w:r>
      <w:r>
        <w:rPr>
          <w:rFonts w:ascii="Calibri" w:eastAsiaTheme="minorEastAsia" w:hAnsi="Calibri" w:cs="Calibri"/>
          <w:sz w:val="22"/>
        </w:rPr>
        <w:t xml:space="preserve">Otherwise the RS cannot be used for </w:t>
      </w:r>
      <w:r w:rsidR="00B43FB4">
        <w:rPr>
          <w:rFonts w:ascii="Calibri" w:eastAsiaTheme="minorEastAsia" w:hAnsi="Calibri" w:cs="Calibri"/>
          <w:sz w:val="22"/>
        </w:rPr>
        <w:t xml:space="preserve">other UE’s synchronization tracking. </w:t>
      </w:r>
      <w:r w:rsidRPr="000C7CD1">
        <w:rPr>
          <w:rFonts w:ascii="Calibri" w:eastAsiaTheme="minorEastAsia" w:hAnsi="Calibri" w:cs="Calibri"/>
          <w:sz w:val="22"/>
        </w:rPr>
        <w:t xml:space="preserve">The RS timing reliability is determined from the </w:t>
      </w:r>
      <w:r w:rsidR="00011733">
        <w:rPr>
          <w:rFonts w:ascii="Calibri" w:eastAsiaTheme="minorEastAsia" w:hAnsi="Calibri" w:cs="Calibri"/>
          <w:sz w:val="22"/>
        </w:rPr>
        <w:t>RX</w:t>
      </w:r>
      <w:r w:rsidRPr="000C7CD1">
        <w:rPr>
          <w:rFonts w:ascii="Calibri" w:eastAsiaTheme="minorEastAsia" w:hAnsi="Calibri" w:cs="Calibri"/>
          <w:sz w:val="22"/>
        </w:rPr>
        <w:t xml:space="preserve"> UE side with respect to whether the received RS timing is aligned with the GNSS timing within a permitted error range.</w:t>
      </w:r>
      <w:r w:rsidR="00B43FB4">
        <w:rPr>
          <w:rFonts w:ascii="Calibri" w:eastAsiaTheme="minorEastAsia" w:hAnsi="Calibri" w:cs="Calibri"/>
          <w:sz w:val="22"/>
        </w:rPr>
        <w:t xml:space="preserve"> TX UE may transmit the RS with sufficient reliability at the transmission instant, the RS </w:t>
      </w:r>
      <w:r w:rsidR="00011733">
        <w:rPr>
          <w:rFonts w:ascii="Calibri" w:eastAsiaTheme="minorEastAsia" w:hAnsi="Calibri" w:cs="Calibri"/>
          <w:sz w:val="22"/>
        </w:rPr>
        <w:t>may</w:t>
      </w:r>
      <w:r w:rsidR="00B43FB4">
        <w:rPr>
          <w:rFonts w:ascii="Calibri" w:eastAsiaTheme="minorEastAsia" w:hAnsi="Calibri" w:cs="Calibri"/>
          <w:sz w:val="22"/>
        </w:rPr>
        <w:t xml:space="preserve"> suffer the channel distortion and the path loss, which make</w:t>
      </w:r>
      <w:r w:rsidR="00011733">
        <w:rPr>
          <w:rFonts w:ascii="Calibri" w:eastAsiaTheme="minorEastAsia" w:hAnsi="Calibri" w:cs="Calibri"/>
          <w:sz w:val="22"/>
        </w:rPr>
        <w:t>s</w:t>
      </w:r>
      <w:r w:rsidR="00B43FB4">
        <w:rPr>
          <w:rFonts w:ascii="Calibri" w:eastAsiaTheme="minorEastAsia" w:hAnsi="Calibri" w:cs="Calibri"/>
          <w:sz w:val="22"/>
        </w:rPr>
        <w:t xml:space="preserve"> the received RS not that accurate for tracking synchronization. </w:t>
      </w:r>
      <w:r w:rsidR="00011733">
        <w:rPr>
          <w:rFonts w:ascii="Calibri" w:eastAsiaTheme="minorEastAsia" w:hAnsi="Calibri" w:cs="Calibri"/>
          <w:sz w:val="22"/>
        </w:rPr>
        <w:t>So the RX UE need to know whether a received RS from a UE is reliable enough for tracking synchronization purpose.</w:t>
      </w:r>
    </w:p>
    <w:p w14:paraId="23D2DBF7" w14:textId="52E38CE5" w:rsidR="00B43FB4" w:rsidRPr="00931C7F" w:rsidRDefault="00B43FB4" w:rsidP="00931C7F">
      <w:pPr>
        <w:spacing w:before="100" w:beforeAutospacing="1" w:after="120" w:line="264" w:lineRule="auto"/>
        <w:rPr>
          <w:rFonts w:ascii="Calibri" w:hAnsi="Calibri"/>
          <w:i/>
          <w:sz w:val="22"/>
          <w:szCs w:val="22"/>
        </w:rPr>
      </w:pPr>
      <w:r w:rsidRPr="00931C7F">
        <w:rPr>
          <w:rFonts w:ascii="Calibri" w:hAnsi="Calibri"/>
          <w:b/>
          <w:i/>
          <w:sz w:val="22"/>
          <w:szCs w:val="22"/>
        </w:rPr>
        <w:t xml:space="preserve">Proposal </w:t>
      </w:r>
      <w:r w:rsidR="000417D0" w:rsidRPr="00931C7F">
        <w:rPr>
          <w:rFonts w:ascii="Calibri" w:hAnsi="Calibri"/>
          <w:b/>
          <w:i/>
          <w:sz w:val="22"/>
          <w:szCs w:val="22"/>
        </w:rPr>
        <w:t>14</w:t>
      </w:r>
      <w:r w:rsidRPr="00931C7F">
        <w:rPr>
          <w:rFonts w:ascii="Calibri" w:hAnsi="Calibri"/>
          <w:b/>
          <w:i/>
          <w:sz w:val="22"/>
          <w:szCs w:val="22"/>
        </w:rPr>
        <w:t xml:space="preserve">: </w:t>
      </w:r>
      <w:r w:rsidRPr="00931C7F">
        <w:rPr>
          <w:rFonts w:ascii="Calibri" w:hAnsi="Calibri"/>
          <w:i/>
          <w:sz w:val="22"/>
          <w:szCs w:val="22"/>
        </w:rPr>
        <w:t xml:space="preserve">For non-SLSS synchronization, UE transmits an indicator whether the </w:t>
      </w:r>
      <w:r w:rsidR="000907A3" w:rsidRPr="00931C7F">
        <w:rPr>
          <w:rFonts w:ascii="Calibri" w:hAnsi="Calibri"/>
          <w:i/>
          <w:sz w:val="22"/>
          <w:szCs w:val="22"/>
        </w:rPr>
        <w:t>RS is reliable enough</w:t>
      </w:r>
      <w:r w:rsidRPr="00931C7F">
        <w:rPr>
          <w:rFonts w:ascii="Calibri" w:hAnsi="Calibri"/>
          <w:i/>
          <w:sz w:val="22"/>
          <w:szCs w:val="22"/>
        </w:rPr>
        <w:t xml:space="preserve"> for other UEs to track for synchronization purpose.</w:t>
      </w:r>
    </w:p>
    <w:p w14:paraId="550E5682" w14:textId="70F30EE0" w:rsidR="00637196" w:rsidRPr="00C57B4B" w:rsidRDefault="00007210" w:rsidP="0063719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Multi-cluster synchronization</w:t>
      </w:r>
    </w:p>
    <w:p w14:paraId="74CCE44A" w14:textId="38B56A9A" w:rsidR="00637196" w:rsidRDefault="00637196" w:rsidP="00735525">
      <w:pPr>
        <w:spacing w:before="100" w:beforeAutospacing="1" w:after="120" w:line="264" w:lineRule="auto"/>
        <w:ind w:firstLineChars="200" w:firstLine="440"/>
        <w:rPr>
          <w:rFonts w:ascii="Calibri" w:eastAsiaTheme="minorEastAsia" w:hAnsi="Calibri" w:cs="Calibri"/>
          <w:sz w:val="22"/>
        </w:rPr>
      </w:pPr>
      <w:r w:rsidRPr="00637196">
        <w:rPr>
          <w:rFonts w:ascii="Calibri" w:eastAsiaTheme="minorEastAsia" w:hAnsi="Calibri" w:cs="Calibri"/>
          <w:sz w:val="22"/>
        </w:rPr>
        <w:t xml:space="preserve">In LTE </w:t>
      </w:r>
      <w:r>
        <w:rPr>
          <w:rFonts w:ascii="Calibri" w:eastAsiaTheme="minorEastAsia" w:hAnsi="Calibri" w:cs="Calibri"/>
          <w:sz w:val="22"/>
        </w:rPr>
        <w:t>V2X</w:t>
      </w:r>
      <w:r w:rsidRPr="00637196">
        <w:rPr>
          <w:rFonts w:ascii="Calibri" w:eastAsiaTheme="minorEastAsia" w:hAnsi="Calibri" w:cs="Calibri"/>
          <w:sz w:val="22"/>
        </w:rPr>
        <w:t xml:space="preserve">, once </w:t>
      </w:r>
      <w:r w:rsidR="005E4997">
        <w:rPr>
          <w:rFonts w:ascii="Calibri" w:eastAsiaTheme="minorEastAsia" w:hAnsi="Calibri" w:cs="Calibri"/>
          <w:sz w:val="22"/>
        </w:rPr>
        <w:t>a</w:t>
      </w:r>
      <w:r w:rsidRPr="00637196">
        <w:rPr>
          <w:rFonts w:ascii="Calibri" w:eastAsiaTheme="minorEastAsia" w:hAnsi="Calibri" w:cs="Calibri"/>
          <w:sz w:val="22"/>
        </w:rPr>
        <w:t xml:space="preserve"> synch</w:t>
      </w:r>
      <w:r>
        <w:rPr>
          <w:rFonts w:ascii="Calibri" w:eastAsiaTheme="minorEastAsia" w:hAnsi="Calibri" w:cs="Calibri"/>
          <w:sz w:val="22"/>
        </w:rPr>
        <w:t>ronization</w:t>
      </w:r>
      <w:r w:rsidRPr="00637196">
        <w:rPr>
          <w:rFonts w:ascii="Calibri" w:eastAsiaTheme="minorEastAsia" w:hAnsi="Calibri" w:cs="Calibri"/>
          <w:sz w:val="22"/>
        </w:rPr>
        <w:t xml:space="preserve"> reference is selected, </w:t>
      </w:r>
      <w:r w:rsidR="005E4997">
        <w:rPr>
          <w:rFonts w:ascii="Calibri" w:eastAsiaTheme="minorEastAsia" w:hAnsi="Calibri" w:cs="Calibri"/>
          <w:sz w:val="22"/>
        </w:rPr>
        <w:t>UE does not search or track the</w:t>
      </w:r>
      <w:r w:rsidRPr="00637196">
        <w:rPr>
          <w:rFonts w:ascii="Calibri" w:eastAsiaTheme="minorEastAsia" w:hAnsi="Calibri" w:cs="Calibri"/>
          <w:sz w:val="22"/>
        </w:rPr>
        <w:t xml:space="preserve"> other asynchronous synchronization </w:t>
      </w:r>
      <w:r>
        <w:rPr>
          <w:rFonts w:ascii="Calibri" w:eastAsiaTheme="minorEastAsia" w:hAnsi="Calibri" w:cs="Calibri"/>
          <w:sz w:val="22"/>
        </w:rPr>
        <w:t>reference</w:t>
      </w:r>
      <w:r w:rsidRPr="00637196">
        <w:rPr>
          <w:rFonts w:ascii="Calibri" w:eastAsiaTheme="minorEastAsia" w:hAnsi="Calibri" w:cs="Calibri"/>
          <w:sz w:val="22"/>
        </w:rPr>
        <w:t xml:space="preserve">. </w:t>
      </w:r>
      <w:r w:rsidR="005E4997">
        <w:rPr>
          <w:rFonts w:ascii="Calibri" w:eastAsiaTheme="minorEastAsia" w:hAnsi="Calibri" w:cs="Calibri"/>
          <w:sz w:val="22"/>
        </w:rPr>
        <w:t>This makes communication difficult between UEs belonging to the different asynchronous synchronization clusters. In Rel.12</w:t>
      </w:r>
      <w:r w:rsidR="00007210">
        <w:rPr>
          <w:rFonts w:ascii="Calibri" w:eastAsiaTheme="minorEastAsia" w:hAnsi="Calibri" w:cs="Calibri"/>
          <w:sz w:val="22"/>
        </w:rPr>
        <w:t>/13</w:t>
      </w:r>
      <w:r w:rsidR="005E4997">
        <w:rPr>
          <w:rFonts w:ascii="Calibri" w:eastAsiaTheme="minorEastAsia" w:hAnsi="Calibri" w:cs="Calibri"/>
          <w:sz w:val="22"/>
        </w:rPr>
        <w:t xml:space="preserve"> </w:t>
      </w:r>
      <w:r w:rsidR="00007210">
        <w:rPr>
          <w:rFonts w:ascii="Calibri" w:eastAsiaTheme="minorEastAsia" w:hAnsi="Calibri" w:cs="Calibri"/>
          <w:sz w:val="22"/>
        </w:rPr>
        <w:t xml:space="preserve">LTE </w:t>
      </w:r>
      <w:r w:rsidR="005E4997">
        <w:rPr>
          <w:rFonts w:ascii="Calibri" w:eastAsiaTheme="minorEastAsia" w:hAnsi="Calibri" w:cs="Calibri"/>
          <w:sz w:val="22"/>
        </w:rPr>
        <w:t xml:space="preserve">D2D, </w:t>
      </w:r>
      <w:r w:rsidR="005E4997" w:rsidRPr="005E4997">
        <w:rPr>
          <w:rFonts w:ascii="Calibri" w:eastAsiaTheme="minorEastAsia" w:hAnsi="Calibri" w:cs="Calibri"/>
          <w:sz w:val="22"/>
        </w:rPr>
        <w:t xml:space="preserve">the operation to search </w:t>
      </w:r>
      <w:r w:rsidR="005E4997">
        <w:rPr>
          <w:rFonts w:ascii="Calibri" w:eastAsiaTheme="minorEastAsia" w:hAnsi="Calibri" w:cs="Calibri"/>
          <w:sz w:val="22"/>
        </w:rPr>
        <w:t xml:space="preserve">an </w:t>
      </w:r>
      <w:r w:rsidR="005E4997" w:rsidRPr="005E4997">
        <w:rPr>
          <w:rFonts w:ascii="Calibri" w:eastAsiaTheme="minorEastAsia" w:hAnsi="Calibri" w:cs="Calibri"/>
          <w:sz w:val="22"/>
        </w:rPr>
        <w:lastRenderedPageBreak/>
        <w:t xml:space="preserve">asynchronous synchronization reference was supported </w:t>
      </w:r>
      <w:r w:rsidR="005E4997">
        <w:rPr>
          <w:rFonts w:ascii="Calibri" w:eastAsiaTheme="minorEastAsia" w:hAnsi="Calibri" w:cs="Calibri"/>
          <w:sz w:val="22"/>
        </w:rPr>
        <w:t>with</w:t>
      </w:r>
      <w:r w:rsidR="005E4997" w:rsidRPr="005E4997">
        <w:rPr>
          <w:rFonts w:ascii="Calibri" w:eastAsiaTheme="minorEastAsia" w:hAnsi="Calibri" w:cs="Calibri"/>
          <w:sz w:val="22"/>
        </w:rPr>
        <w:t xml:space="preserve"> dropping a part of the packet</w:t>
      </w:r>
      <w:r w:rsidR="005E4997">
        <w:rPr>
          <w:rFonts w:ascii="Calibri" w:eastAsiaTheme="minorEastAsia" w:hAnsi="Calibri" w:cs="Calibri"/>
          <w:sz w:val="22"/>
        </w:rPr>
        <w:t xml:space="preserve">s for transmission. Network assistance information on e.g. the SLSS resources of the neighbor cells would help the UEs to search/track the multiple synchronization sources as in Rel.12/13 </w:t>
      </w:r>
      <w:r w:rsidR="00007210">
        <w:rPr>
          <w:rFonts w:ascii="Calibri" w:eastAsiaTheme="minorEastAsia" w:hAnsi="Calibri" w:cs="Calibri"/>
          <w:sz w:val="22"/>
        </w:rPr>
        <w:t>LTE D2D.</w:t>
      </w:r>
    </w:p>
    <w:p w14:paraId="1FEB372E" w14:textId="4FA22657" w:rsidR="00007210" w:rsidRPr="005E4997" w:rsidRDefault="0000721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This </w:t>
      </w:r>
      <w:r w:rsidRPr="005E4997">
        <w:rPr>
          <w:rFonts w:ascii="Calibri" w:eastAsiaTheme="minorEastAsia" w:hAnsi="Calibri" w:cs="Calibri"/>
          <w:sz w:val="22"/>
        </w:rPr>
        <w:t xml:space="preserve">multi-cluster synchronization signal searching/tracking </w:t>
      </w:r>
      <w:r>
        <w:rPr>
          <w:rFonts w:ascii="Calibri" w:eastAsiaTheme="minorEastAsia" w:hAnsi="Calibri" w:cs="Calibri"/>
          <w:sz w:val="22"/>
        </w:rPr>
        <w:t>needs to be supported</w:t>
      </w:r>
      <w:r w:rsidRPr="005E4997">
        <w:rPr>
          <w:rFonts w:ascii="Calibri" w:eastAsiaTheme="minorEastAsia" w:hAnsi="Calibri" w:cs="Calibri"/>
          <w:sz w:val="22"/>
        </w:rPr>
        <w:t xml:space="preserve"> for seamless communication </w:t>
      </w:r>
      <w:r>
        <w:rPr>
          <w:rFonts w:ascii="Calibri" w:eastAsiaTheme="minorEastAsia" w:hAnsi="Calibri" w:cs="Calibri"/>
          <w:sz w:val="22"/>
        </w:rPr>
        <w:t>with short latency even in asynchronous cell deployment for NR</w:t>
      </w:r>
      <w:r w:rsidRPr="005E4997">
        <w:rPr>
          <w:rFonts w:ascii="Calibri" w:eastAsiaTheme="minorEastAsia" w:hAnsi="Calibri" w:cs="Calibri"/>
          <w:sz w:val="22"/>
        </w:rPr>
        <w:t>.</w:t>
      </w:r>
      <w:r>
        <w:rPr>
          <w:rFonts w:ascii="Calibri" w:eastAsiaTheme="minorEastAsia" w:hAnsi="Calibri" w:cs="Calibri"/>
          <w:sz w:val="22"/>
        </w:rPr>
        <w:t xml:space="preserve"> Another reason for multi-cluster synchronization relates to the coexistence between NR V2X and LTE V2X. As the NR V2X may operate in a licensed band while the LTE-V2X operates in the ITS spectrum band, multi-cluster synchronization should be supported for communication between NR V2X and LTE V2X UEs. Multi-cluster synchronization is also a solution to the partial-coverage interference issue when the GNSS-based synchronization reference priority rule was configured.</w:t>
      </w:r>
    </w:p>
    <w:p w14:paraId="6947E8D0" w14:textId="27662455" w:rsidR="00007210" w:rsidRPr="00931C7F" w:rsidRDefault="00007210" w:rsidP="00931C7F">
      <w:pPr>
        <w:spacing w:before="100" w:beforeAutospacing="1" w:after="120" w:line="264" w:lineRule="auto"/>
        <w:rPr>
          <w:rFonts w:ascii="Calibri" w:hAnsi="Calibri"/>
          <w:i/>
          <w:sz w:val="22"/>
          <w:szCs w:val="22"/>
        </w:rPr>
      </w:pPr>
      <w:r w:rsidRPr="00931C7F">
        <w:rPr>
          <w:rFonts w:ascii="Calibri" w:hAnsi="Calibri"/>
          <w:b/>
          <w:i/>
          <w:sz w:val="22"/>
          <w:szCs w:val="22"/>
        </w:rPr>
        <w:t xml:space="preserve">Proposal </w:t>
      </w:r>
      <w:r w:rsidR="000417D0" w:rsidRPr="00931C7F">
        <w:rPr>
          <w:rFonts w:ascii="Calibri" w:hAnsi="Calibri"/>
          <w:b/>
          <w:i/>
          <w:sz w:val="22"/>
          <w:szCs w:val="22"/>
        </w:rPr>
        <w:t>15</w:t>
      </w:r>
      <w:r w:rsidRPr="00931C7F">
        <w:rPr>
          <w:rFonts w:ascii="Calibri" w:hAnsi="Calibri"/>
          <w:b/>
          <w:i/>
          <w:sz w:val="22"/>
          <w:szCs w:val="22"/>
        </w:rPr>
        <w:t xml:space="preserve">: </w:t>
      </w:r>
      <w:r w:rsidRPr="00931C7F">
        <w:rPr>
          <w:rFonts w:ascii="Calibri" w:hAnsi="Calibri"/>
          <w:i/>
          <w:sz w:val="22"/>
          <w:szCs w:val="22"/>
        </w:rPr>
        <w:t>Multi-cluster synchronization should be supported. Rel. 12/13 LTE D2D mechanism is a starting point.</w:t>
      </w:r>
    </w:p>
    <w:p w14:paraId="32A8718E" w14:textId="14D7954A" w:rsidR="006D7540" w:rsidRPr="00C57B4B" w:rsidRDefault="006D7540" w:rsidP="006D7540">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 xml:space="preserve">Other </w:t>
      </w:r>
      <w:r w:rsidR="00892A0C">
        <w:rPr>
          <w:rFonts w:ascii="Times New Roman" w:eastAsiaTheme="minorEastAsia" w:hAnsi="Times New Roman"/>
          <w:sz w:val="28"/>
        </w:rPr>
        <w:t xml:space="preserve">synchronization </w:t>
      </w:r>
      <w:r w:rsidRPr="00C57B4B">
        <w:rPr>
          <w:rFonts w:ascii="Times New Roman" w:eastAsiaTheme="minorEastAsia" w:hAnsi="Times New Roman"/>
          <w:sz w:val="28"/>
        </w:rPr>
        <w:t>issues</w:t>
      </w:r>
    </w:p>
    <w:p w14:paraId="277E2CEC" w14:textId="7A72FE46" w:rsidR="006D7540" w:rsidRDefault="006D754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S</w:t>
      </w:r>
      <w:r>
        <w:rPr>
          <w:rFonts w:ascii="Calibri" w:eastAsiaTheme="minorEastAsia" w:hAnsi="Calibri" w:cs="Calibri" w:hint="eastAsia"/>
          <w:sz w:val="22"/>
        </w:rPr>
        <w:t xml:space="preserve">ynchronization </w:t>
      </w:r>
      <w:r>
        <w:rPr>
          <w:rFonts w:ascii="Calibri" w:eastAsiaTheme="minorEastAsia" w:hAnsi="Calibri" w:cs="Calibri"/>
          <w:sz w:val="22"/>
        </w:rPr>
        <w:t>operation may require a significant signaling overhead and a large latency, especially due to a small coverage and the use of beamforming in FR2.</w:t>
      </w:r>
      <w:r w:rsidR="00892A0C">
        <w:rPr>
          <w:rFonts w:ascii="Calibri" w:eastAsiaTheme="minorEastAsia" w:hAnsi="Calibri" w:cs="Calibri"/>
          <w:sz w:val="22"/>
        </w:rPr>
        <w:t xml:space="preserve"> In</w:t>
      </w:r>
      <w:r>
        <w:rPr>
          <w:rFonts w:ascii="Calibri" w:eastAsiaTheme="minorEastAsia" w:hAnsi="Calibri" w:cs="Calibri"/>
          <w:sz w:val="22"/>
        </w:rPr>
        <w:t xml:space="preserve"> LTE-NR synchronized mode, </w:t>
      </w:r>
      <w:r w:rsidR="00892A0C">
        <w:rPr>
          <w:rFonts w:ascii="Calibri" w:eastAsiaTheme="minorEastAsia" w:hAnsi="Calibri" w:cs="Calibri"/>
          <w:sz w:val="22"/>
        </w:rPr>
        <w:t xml:space="preserve">one of the solution is to </w:t>
      </w:r>
      <w:r>
        <w:rPr>
          <w:rFonts w:ascii="Calibri" w:eastAsiaTheme="minorEastAsia" w:hAnsi="Calibri" w:cs="Calibri"/>
          <w:sz w:val="22"/>
        </w:rPr>
        <w:t>use</w:t>
      </w:r>
      <w:r w:rsidR="00892A0C">
        <w:rPr>
          <w:rFonts w:ascii="Calibri" w:eastAsiaTheme="minorEastAsia" w:hAnsi="Calibri" w:cs="Calibri"/>
          <w:sz w:val="22"/>
        </w:rPr>
        <w:t xml:space="preserve"> a synchronization reference source transmitted in FR1 as a synchronization reference source for the UEs operating in FR2. In this case the UEs operating in FR2 do not transmit a synchronization reference signal. As FR1 is used as a synchronization reference carrier, if any timing adjustment is needed in FR2, UEs can transmit the relevant signaling in FR1.</w:t>
      </w:r>
    </w:p>
    <w:p w14:paraId="457E5390" w14:textId="71957C80" w:rsidR="00892A0C" w:rsidRDefault="00892A0C" w:rsidP="00931C7F">
      <w:pPr>
        <w:spacing w:before="100" w:beforeAutospacing="1" w:after="120" w:line="264" w:lineRule="auto"/>
        <w:rPr>
          <w:rFonts w:ascii="Calibri" w:hAnsi="Calibri"/>
          <w:i/>
          <w:sz w:val="22"/>
          <w:szCs w:val="22"/>
        </w:rPr>
      </w:pPr>
      <w:r w:rsidRPr="00931C7F">
        <w:rPr>
          <w:rFonts w:ascii="Calibri" w:hAnsi="Calibri"/>
          <w:b/>
          <w:i/>
          <w:sz w:val="24"/>
          <w:szCs w:val="22"/>
        </w:rPr>
        <w:t>Proposal</w:t>
      </w:r>
      <w:r w:rsidRPr="00931C7F">
        <w:rPr>
          <w:rFonts w:ascii="Calibri" w:hAnsi="Calibri"/>
          <w:b/>
          <w:i/>
          <w:sz w:val="22"/>
          <w:szCs w:val="22"/>
        </w:rPr>
        <w:t xml:space="preserve"> </w:t>
      </w:r>
      <w:r w:rsidR="000417D0" w:rsidRPr="00931C7F">
        <w:rPr>
          <w:rFonts w:ascii="Calibri" w:hAnsi="Calibri"/>
          <w:b/>
          <w:i/>
          <w:sz w:val="22"/>
          <w:szCs w:val="22"/>
        </w:rPr>
        <w:t>16</w:t>
      </w:r>
      <w:r w:rsidRPr="00931C7F">
        <w:rPr>
          <w:rFonts w:ascii="Calibri" w:hAnsi="Calibri"/>
          <w:b/>
          <w:i/>
          <w:sz w:val="22"/>
          <w:szCs w:val="22"/>
        </w:rPr>
        <w:t xml:space="preserve">: </w:t>
      </w:r>
      <w:r w:rsidRPr="00931C7F">
        <w:rPr>
          <w:rFonts w:ascii="Calibri" w:hAnsi="Calibri"/>
          <w:i/>
          <w:sz w:val="22"/>
          <w:szCs w:val="22"/>
        </w:rPr>
        <w:t xml:space="preserve">In a LTE-NR synchronized mode, S-SSB is not transmitted in </w:t>
      </w:r>
      <w:r w:rsidR="002C46AC" w:rsidRPr="00931C7F">
        <w:rPr>
          <w:rFonts w:ascii="Calibri" w:hAnsi="Calibri"/>
          <w:i/>
          <w:sz w:val="22"/>
          <w:szCs w:val="22"/>
        </w:rPr>
        <w:t xml:space="preserve">a </w:t>
      </w:r>
      <w:r w:rsidRPr="00931C7F">
        <w:rPr>
          <w:rFonts w:ascii="Calibri" w:hAnsi="Calibri"/>
          <w:i/>
          <w:sz w:val="22"/>
          <w:szCs w:val="22"/>
        </w:rPr>
        <w:t xml:space="preserve">NR carrier. </w:t>
      </w:r>
    </w:p>
    <w:p w14:paraId="7E6BE6AC" w14:textId="77777777" w:rsidR="00403D29" w:rsidRPr="00931C7F" w:rsidRDefault="00403D29" w:rsidP="00931C7F">
      <w:pPr>
        <w:spacing w:before="100" w:beforeAutospacing="1" w:after="120" w:line="264" w:lineRule="auto"/>
        <w:rPr>
          <w:rFonts w:ascii="Calibri" w:hAnsi="Calibri"/>
          <w:i/>
          <w:sz w:val="22"/>
          <w:szCs w:val="22"/>
        </w:rPr>
      </w:pPr>
    </w:p>
    <w:p w14:paraId="779C947A" w14:textId="19A9B946" w:rsidR="00445DD4" w:rsidRPr="00445DD4" w:rsidRDefault="009F3DC6" w:rsidP="00445DD4">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702ABD">
        <w:rPr>
          <w:rFonts w:ascii="Times New Roman" w:eastAsia="SimSun" w:hAnsi="Times New Roman"/>
          <w:kern w:val="32"/>
          <w:sz w:val="28"/>
          <w:szCs w:val="28"/>
          <w:lang w:val="en-US" w:eastAsia="zh-CN"/>
        </w:rPr>
        <w:t>Performance evaluation</w:t>
      </w:r>
    </w:p>
    <w:p w14:paraId="4CF8F645" w14:textId="1F35708C" w:rsidR="00445DD4" w:rsidRDefault="00445DD4" w:rsidP="00445DD4">
      <w:pPr>
        <w:pStyle w:val="LGTdoc0"/>
        <w:spacing w:before="100" w:beforeAutospacing="1"/>
        <w:rPr>
          <w:rFonts w:ascii="Calibri" w:hAnsi="Calibri"/>
          <w:b/>
          <w:i/>
          <w:szCs w:val="22"/>
          <w:lang w:val="en-US"/>
        </w:rPr>
      </w:pPr>
      <w:r>
        <w:rPr>
          <w:rFonts w:ascii="Calibri" w:hAnsi="Calibri"/>
          <w:b/>
          <w:szCs w:val="22"/>
          <w:lang w:val="en-US"/>
        </w:rPr>
        <w:t xml:space="preserve">Joint </w:t>
      </w:r>
      <w:r w:rsidRPr="008A0199">
        <w:rPr>
          <w:rFonts w:ascii="Calibri" w:hAnsi="Calibri" w:hint="eastAsia"/>
          <w:b/>
          <w:szCs w:val="22"/>
          <w:lang w:val="en-US"/>
        </w:rPr>
        <w:t>S-</w:t>
      </w:r>
      <w:r w:rsidRPr="008A0199">
        <w:rPr>
          <w:rFonts w:ascii="Calibri" w:hAnsi="Calibri"/>
          <w:b/>
          <w:szCs w:val="22"/>
          <w:lang w:val="en-US"/>
        </w:rPr>
        <w:t>PSS/S-SSS detection performance</w:t>
      </w:r>
      <w:r w:rsidRPr="008A0199">
        <w:rPr>
          <w:rFonts w:ascii="Calibri" w:hAnsi="Calibri"/>
          <w:szCs w:val="22"/>
          <w:lang w:val="en-US"/>
        </w:rPr>
        <w:t>:</w:t>
      </w:r>
    </w:p>
    <w:p w14:paraId="62079703" w14:textId="52A55CFB" w:rsidR="00FE4567" w:rsidRDefault="006C6578" w:rsidP="00FE4567">
      <w:pPr>
        <w:spacing w:before="100" w:beforeAutospacing="1" w:after="120" w:line="264" w:lineRule="auto"/>
        <w:ind w:firstLineChars="200" w:firstLine="440"/>
        <w:jc w:val="left"/>
        <w:rPr>
          <w:rFonts w:ascii="Calibri" w:hAnsi="Calibri"/>
          <w:sz w:val="22"/>
          <w:szCs w:val="22"/>
        </w:rPr>
      </w:pPr>
      <w:r>
        <w:rPr>
          <w:rFonts w:ascii="Calibri" w:hAnsi="Calibri"/>
          <w:sz w:val="22"/>
          <w:szCs w:val="22"/>
        </w:rPr>
        <w:t>To evaluate the performance effect by applying 3dB MPR value to S-PSS and transient period without guard symbol duration, simulation was performed under following conditions.</w:t>
      </w:r>
      <w:r w:rsidR="00702ABD">
        <w:rPr>
          <w:rFonts w:ascii="Calibri" w:hAnsi="Calibri"/>
          <w:sz w:val="22"/>
          <w:szCs w:val="22"/>
        </w:rPr>
        <w:t xml:space="preserve"> The simulation results were depicted in Figure 1 and 2.</w:t>
      </w:r>
    </w:p>
    <w:p w14:paraId="4E7B5FC4" w14:textId="54CA2D6C"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hint="eastAsia"/>
          <w:sz w:val="22"/>
        </w:rPr>
        <w:t>Carrier frequency = 6GHz</w:t>
      </w:r>
    </w:p>
    <w:p w14:paraId="6B3D75DA" w14:textId="1A77A2E9" w:rsidR="00D722AF" w:rsidRPr="00D722AF" w:rsidRDefault="00D722AF" w:rsidP="00D722AF">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Channel model = CDL Urban NLOS</w:t>
      </w:r>
    </w:p>
    <w:p w14:paraId="0D2D0920" w14:textId="51147861" w:rsidR="00815F0B"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hint="eastAsia"/>
          <w:sz w:val="22"/>
        </w:rPr>
        <w:t>S-SSB periodicity = 80ms</w:t>
      </w:r>
    </w:p>
    <w:p w14:paraId="51F78E64" w14:textId="156B4DCE"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V</w:t>
      </w:r>
      <w:r>
        <w:rPr>
          <w:rFonts w:ascii="Calibri" w:hAnsi="Calibri" w:hint="eastAsia"/>
          <w:sz w:val="22"/>
        </w:rPr>
        <w:t xml:space="preserve">ehicle </w:t>
      </w:r>
      <w:r>
        <w:rPr>
          <w:rFonts w:ascii="Calibri" w:hAnsi="Calibri"/>
          <w:sz w:val="22"/>
        </w:rPr>
        <w:t>speed = 3km/h</w:t>
      </w:r>
    </w:p>
    <w:p w14:paraId="7823EDEB" w14:textId="56B5D6ED"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MPR values for S-PSS and S-SSS = (0dB</w:t>
      </w:r>
      <w:r w:rsidR="006C6578">
        <w:rPr>
          <w:rFonts w:ascii="Calibri" w:hAnsi="Calibri"/>
          <w:sz w:val="22"/>
        </w:rPr>
        <w:t>,</w:t>
      </w:r>
      <w:r>
        <w:rPr>
          <w:rFonts w:ascii="Calibri" w:hAnsi="Calibri"/>
          <w:sz w:val="22"/>
        </w:rPr>
        <w:t xml:space="preserve"> 3dB), (3dB, 3dB)</w:t>
      </w:r>
    </w:p>
    <w:p w14:paraId="59F27391" w14:textId="633DD8DF" w:rsidR="00D722AF" w:rsidRDefault="006C6578"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 xml:space="preserve">10us </w:t>
      </w:r>
      <w:r w:rsidR="00D722AF">
        <w:rPr>
          <w:rFonts w:ascii="Calibri" w:hAnsi="Calibri"/>
          <w:sz w:val="22"/>
        </w:rPr>
        <w:t xml:space="preserve">Transient period on S-SSS </w:t>
      </w:r>
      <w:r w:rsidR="001017BB">
        <w:rPr>
          <w:rFonts w:ascii="Calibri" w:hAnsi="Calibri"/>
          <w:sz w:val="22"/>
        </w:rPr>
        <w:t>symbol</w:t>
      </w:r>
      <w:r w:rsidR="00D722AF">
        <w:rPr>
          <w:rFonts w:ascii="Calibri" w:hAnsi="Calibri"/>
          <w:sz w:val="22"/>
        </w:rPr>
        <w:t xml:space="preserve"> =</w:t>
      </w:r>
      <w:r>
        <w:rPr>
          <w:rFonts w:ascii="Calibri" w:hAnsi="Calibri"/>
          <w:sz w:val="22"/>
        </w:rPr>
        <w:t xml:space="preserve"> ON, OFF</w:t>
      </w:r>
    </w:p>
    <w:p w14:paraId="4548755D" w14:textId="7D1C6C32"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SCS = 30kHz, 60kHz</w:t>
      </w:r>
    </w:p>
    <w:p w14:paraId="7AB18DC5" w14:textId="103336AE"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PSBCH payload size = 56 bits (incl. 24-bit CRC)</w:t>
      </w:r>
    </w:p>
    <w:p w14:paraId="68794AB0" w14:textId="0AAEC5DF"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PSBCH DMRS pattern = comb-4 type, self-contained DMRS</w:t>
      </w:r>
    </w:p>
    <w:p w14:paraId="17C5648A" w14:textId="6DE9B747" w:rsidR="00D722AF" w:rsidRDefault="00D722AF" w:rsidP="00815F0B">
      <w:pPr>
        <w:pStyle w:val="af4"/>
        <w:numPr>
          <w:ilvl w:val="4"/>
          <w:numId w:val="36"/>
        </w:numPr>
        <w:spacing w:before="100" w:beforeAutospacing="1" w:after="120"/>
        <w:ind w:leftChars="300" w:left="957" w:hanging="357"/>
        <w:jc w:val="left"/>
        <w:rPr>
          <w:rFonts w:ascii="Calibri" w:hAnsi="Calibri"/>
          <w:sz w:val="22"/>
        </w:rPr>
      </w:pPr>
      <w:r>
        <w:rPr>
          <w:rFonts w:ascii="Calibri" w:hAnsi="Calibri"/>
          <w:sz w:val="22"/>
        </w:rPr>
        <w:t>PSBCH frequency resources = 11 RBs</w:t>
      </w:r>
    </w:p>
    <w:p w14:paraId="2EEA66FE" w14:textId="77777777" w:rsidR="001017BB" w:rsidRDefault="001017BB" w:rsidP="001017BB">
      <w:pPr>
        <w:pStyle w:val="LGTdoc0"/>
        <w:spacing w:before="100" w:beforeAutospacing="1" w:afterAutospacing="1"/>
        <w:jc w:val="center"/>
        <w:rPr>
          <w:rFonts w:ascii="Calibri" w:hAnsi="Calibri"/>
          <w:szCs w:val="22"/>
          <w:lang w:val="en-US"/>
        </w:rPr>
      </w:pPr>
      <w:r>
        <w:rPr>
          <w:rFonts w:ascii="Calibri" w:hAnsi="Calibri"/>
          <w:noProof/>
          <w:szCs w:val="22"/>
          <w:lang w:val="en-US"/>
        </w:rPr>
        <w:lastRenderedPageBreak/>
        <w:drawing>
          <wp:inline distT="0" distB="0" distL="0" distR="0" wp14:anchorId="0523CE2C" wp14:editId="79673C8E">
            <wp:extent cx="4324985" cy="2644509"/>
            <wp:effectExtent l="0" t="0" r="0" b="381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6174" cy="2657465"/>
                    </a:xfrm>
                    <a:prstGeom prst="rect">
                      <a:avLst/>
                    </a:prstGeom>
                    <a:noFill/>
                  </pic:spPr>
                </pic:pic>
              </a:graphicData>
            </a:graphic>
          </wp:inline>
        </w:drawing>
      </w:r>
    </w:p>
    <w:p w14:paraId="4DAEA2DF" w14:textId="3FAB328F" w:rsidR="00702ABD" w:rsidRDefault="001017BB" w:rsidP="00702ABD">
      <w:pPr>
        <w:pStyle w:val="LGTdoc0"/>
        <w:spacing w:before="100" w:beforeAutospacing="1" w:afterAutospacing="1"/>
        <w:jc w:val="center"/>
        <w:rPr>
          <w:rFonts w:ascii="Calibri" w:hAnsi="Calibri"/>
          <w:szCs w:val="22"/>
          <w:lang w:val="en-US"/>
        </w:rPr>
      </w:pPr>
      <w:r>
        <w:rPr>
          <w:rFonts w:ascii="Calibri" w:hAnsi="Calibri"/>
          <w:szCs w:val="22"/>
          <w:lang w:val="en-US"/>
        </w:rPr>
        <w:t>Figure 1. D</w:t>
      </w:r>
      <w:r w:rsidRPr="002758F9">
        <w:rPr>
          <w:rFonts w:ascii="Calibri" w:hAnsi="Calibri"/>
          <w:szCs w:val="22"/>
          <w:lang w:val="en-US"/>
        </w:rPr>
        <w:t>etection performance</w:t>
      </w:r>
      <w:r>
        <w:rPr>
          <w:rFonts w:ascii="Calibri" w:hAnsi="Calibri"/>
          <w:szCs w:val="22"/>
          <w:lang w:val="en-US"/>
        </w:rPr>
        <w:t xml:space="preserve"> of joint S-PSS/S-SSS with no transient period</w:t>
      </w:r>
      <w:r w:rsidRPr="002758F9">
        <w:rPr>
          <w:rFonts w:ascii="Calibri" w:hAnsi="Calibri"/>
          <w:szCs w:val="22"/>
          <w:lang w:val="en-US"/>
        </w:rPr>
        <w:t xml:space="preserve"> </w:t>
      </w:r>
      <w:r>
        <w:rPr>
          <w:rFonts w:ascii="Calibri" w:hAnsi="Calibri"/>
          <w:szCs w:val="22"/>
          <w:lang w:val="en-US"/>
        </w:rPr>
        <w:t>@ 3km/h</w:t>
      </w:r>
    </w:p>
    <w:p w14:paraId="727FD711" w14:textId="77777777" w:rsidR="00445DD4" w:rsidRPr="00A464F2" w:rsidRDefault="00445DD4" w:rsidP="00445DD4">
      <w:pPr>
        <w:spacing w:before="100" w:beforeAutospacing="1" w:after="120" w:line="264" w:lineRule="auto"/>
        <w:ind w:firstLineChars="200" w:firstLine="480"/>
        <w:jc w:val="left"/>
        <w:rPr>
          <w:rFonts w:ascii="Calibri" w:hAnsi="Calibri"/>
          <w:sz w:val="22"/>
          <w:szCs w:val="22"/>
        </w:rPr>
      </w:pPr>
      <w:r w:rsidRPr="00A464F2">
        <w:rPr>
          <w:rFonts w:ascii="Calibri" w:hAnsi="Calibri"/>
          <w:sz w:val="24"/>
          <w:szCs w:val="22"/>
        </w:rPr>
        <w:t>F</w:t>
      </w:r>
      <w:r w:rsidRPr="00A464F2">
        <w:rPr>
          <w:rFonts w:ascii="Calibri" w:hAnsi="Calibri" w:hint="eastAsia"/>
          <w:sz w:val="24"/>
          <w:szCs w:val="22"/>
        </w:rPr>
        <w:t>igure</w:t>
      </w:r>
      <w:r w:rsidRPr="00A464F2">
        <w:rPr>
          <w:rFonts w:ascii="Calibri" w:hAnsi="Calibri" w:hint="eastAsia"/>
          <w:sz w:val="22"/>
          <w:szCs w:val="22"/>
        </w:rPr>
        <w:t xml:space="preserve"> </w:t>
      </w:r>
      <w:r w:rsidRPr="00A464F2">
        <w:rPr>
          <w:rFonts w:ascii="Calibri" w:hAnsi="Calibri"/>
          <w:sz w:val="22"/>
          <w:szCs w:val="22"/>
        </w:rPr>
        <w:t>1 shows the performance difference between two options on MPR values of S-PSS:</w:t>
      </w:r>
    </w:p>
    <w:p w14:paraId="2D6A9386" w14:textId="77777777" w:rsidR="00445DD4" w:rsidRPr="00A464F2" w:rsidRDefault="00445DD4" w:rsidP="00445DD4">
      <w:pPr>
        <w:pStyle w:val="LGTdoc0"/>
        <w:numPr>
          <w:ilvl w:val="0"/>
          <w:numId w:val="39"/>
        </w:numPr>
        <w:spacing w:before="100" w:beforeAutospacing="1"/>
        <w:ind w:left="924" w:hanging="357"/>
        <w:rPr>
          <w:rFonts w:ascii="Calibri" w:hAnsi="Calibri"/>
          <w:szCs w:val="22"/>
          <w:lang w:val="en-US"/>
        </w:rPr>
      </w:pPr>
      <w:r>
        <w:rPr>
          <w:rFonts w:ascii="Calibri" w:hAnsi="Calibri"/>
          <w:szCs w:val="22"/>
          <w:lang w:val="en-US"/>
        </w:rPr>
        <w:t>S-PSS = 0dB and S-SSS = 3dB MPR</w:t>
      </w:r>
    </w:p>
    <w:p w14:paraId="6CAA4854" w14:textId="77777777" w:rsidR="00445DD4" w:rsidRDefault="00445DD4" w:rsidP="00445DD4">
      <w:pPr>
        <w:pStyle w:val="LGTdoc0"/>
        <w:numPr>
          <w:ilvl w:val="0"/>
          <w:numId w:val="39"/>
        </w:numPr>
        <w:spacing w:before="100" w:beforeAutospacing="1"/>
        <w:ind w:left="924" w:hanging="357"/>
        <w:rPr>
          <w:rFonts w:ascii="Calibri" w:hAnsi="Calibri"/>
          <w:szCs w:val="22"/>
          <w:lang w:val="en-US"/>
        </w:rPr>
      </w:pPr>
      <w:r>
        <w:rPr>
          <w:rFonts w:ascii="Calibri" w:hAnsi="Calibri"/>
          <w:szCs w:val="22"/>
          <w:lang w:val="en-US"/>
        </w:rPr>
        <w:t>S-PSS = 3dB and S-SSS = 3dB MPR</w:t>
      </w:r>
    </w:p>
    <w:p w14:paraId="5BA5B7C0" w14:textId="77777777" w:rsidR="00445DD4" w:rsidRDefault="00445DD4" w:rsidP="00445DD4">
      <w:pPr>
        <w:pStyle w:val="LGTdoc0"/>
        <w:spacing w:before="100" w:beforeAutospacing="1" w:afterAutospacing="1"/>
        <w:rPr>
          <w:rFonts w:ascii="Calibri" w:hAnsi="Calibri"/>
          <w:szCs w:val="22"/>
          <w:lang w:val="en-US"/>
        </w:rPr>
      </w:pPr>
      <w:r>
        <w:rPr>
          <w:rFonts w:ascii="Calibri" w:hAnsi="Calibri"/>
          <w:szCs w:val="22"/>
          <w:lang w:val="en-US"/>
        </w:rPr>
        <w:t xml:space="preserve">The detection performance is degraded by around 1.6dB for </w:t>
      </w:r>
      <w:proofErr w:type="gramStart"/>
      <w:r>
        <w:rPr>
          <w:rFonts w:ascii="Calibri" w:hAnsi="Calibri"/>
          <w:szCs w:val="22"/>
          <w:lang w:val="en-US"/>
        </w:rPr>
        <w:t>30kHz</w:t>
      </w:r>
      <w:proofErr w:type="gramEnd"/>
      <w:r>
        <w:rPr>
          <w:rFonts w:ascii="Calibri" w:hAnsi="Calibri"/>
          <w:szCs w:val="22"/>
          <w:lang w:val="en-US"/>
        </w:rPr>
        <w:t xml:space="preserve"> SCS when 3dB MPR value is applied to S-PSS symbols in order not to apply a transient mask. It means that the SLSS reception coverage is significantly affected unless transient mask is used to keep maximum S-PSS transmission power. The tendency is not expected to change for other SCS cases.</w:t>
      </w:r>
    </w:p>
    <w:p w14:paraId="40CC40E6" w14:textId="33912DD3" w:rsidR="00793FF7" w:rsidRPr="00445DD4" w:rsidRDefault="00445DD4" w:rsidP="00445DD4">
      <w:pPr>
        <w:spacing w:before="100" w:beforeAutospacing="1" w:after="120" w:line="264" w:lineRule="auto"/>
        <w:rPr>
          <w:rFonts w:ascii="Calibri" w:hAnsi="Calibri"/>
          <w:b/>
          <w:i/>
          <w:sz w:val="22"/>
          <w:szCs w:val="22"/>
        </w:rPr>
      </w:pPr>
      <w:r w:rsidRPr="00A3401B">
        <w:rPr>
          <w:rFonts w:ascii="Calibri" w:hAnsi="Calibri"/>
          <w:b/>
          <w:i/>
          <w:sz w:val="22"/>
          <w:szCs w:val="22"/>
        </w:rPr>
        <w:t>Observation</w:t>
      </w:r>
      <w:r>
        <w:rPr>
          <w:rFonts w:ascii="Calibri" w:hAnsi="Calibri"/>
          <w:b/>
          <w:i/>
          <w:sz w:val="22"/>
          <w:szCs w:val="22"/>
        </w:rPr>
        <w:t xml:space="preserve"> 2</w:t>
      </w:r>
      <w:r w:rsidRPr="00A3401B">
        <w:rPr>
          <w:rFonts w:ascii="Calibri" w:hAnsi="Calibri"/>
          <w:b/>
          <w:i/>
          <w:sz w:val="22"/>
          <w:szCs w:val="22"/>
        </w:rPr>
        <w:t xml:space="preserve">: </w:t>
      </w:r>
      <w:r w:rsidRPr="00A3401B">
        <w:rPr>
          <w:rFonts w:ascii="Calibri" w:hAnsi="Calibri"/>
          <w:i/>
          <w:sz w:val="22"/>
          <w:szCs w:val="22"/>
        </w:rPr>
        <w:t xml:space="preserve">If MPR value of 3dB is applied to </w:t>
      </w:r>
      <w:r>
        <w:rPr>
          <w:rFonts w:ascii="Calibri" w:hAnsi="Calibri"/>
          <w:i/>
          <w:sz w:val="22"/>
          <w:szCs w:val="22"/>
        </w:rPr>
        <w:t xml:space="preserve">both </w:t>
      </w:r>
      <w:r w:rsidRPr="00A3401B">
        <w:rPr>
          <w:rFonts w:ascii="Calibri" w:hAnsi="Calibri"/>
          <w:i/>
          <w:sz w:val="22"/>
          <w:szCs w:val="22"/>
        </w:rPr>
        <w:t>S-PSS</w:t>
      </w:r>
      <w:r>
        <w:rPr>
          <w:rFonts w:ascii="Calibri" w:hAnsi="Calibri"/>
          <w:i/>
          <w:sz w:val="22"/>
          <w:szCs w:val="22"/>
        </w:rPr>
        <w:t xml:space="preserve"> and S-SSS</w:t>
      </w:r>
      <w:r w:rsidRPr="00A3401B">
        <w:rPr>
          <w:rFonts w:ascii="Calibri" w:hAnsi="Calibri"/>
          <w:i/>
          <w:sz w:val="22"/>
          <w:szCs w:val="22"/>
        </w:rPr>
        <w:t>, SLSS detection performance is degraded compared to the case where MPR value of 0dB is applied to S-PSS</w:t>
      </w:r>
      <w:r>
        <w:rPr>
          <w:rFonts w:ascii="Calibri" w:hAnsi="Calibri"/>
          <w:i/>
          <w:sz w:val="22"/>
          <w:szCs w:val="22"/>
        </w:rPr>
        <w:t xml:space="preserve"> and 3dB to S-SSS</w:t>
      </w:r>
      <w:r w:rsidRPr="00A3401B">
        <w:rPr>
          <w:rFonts w:ascii="Calibri" w:hAnsi="Calibri"/>
          <w:i/>
          <w:sz w:val="22"/>
          <w:szCs w:val="22"/>
        </w:rPr>
        <w:t>.</w:t>
      </w:r>
    </w:p>
    <w:p w14:paraId="59CBFD40" w14:textId="59A65A6D" w:rsidR="001017BB" w:rsidRPr="00B922F7" w:rsidRDefault="00964EFA" w:rsidP="001017BB">
      <w:pPr>
        <w:pStyle w:val="LGTdoc0"/>
        <w:spacing w:before="100" w:beforeAutospacing="1" w:afterAutospacing="1"/>
        <w:jc w:val="center"/>
        <w:rPr>
          <w:rFonts w:ascii="Calibri" w:hAnsi="Calibri"/>
          <w:szCs w:val="22"/>
          <w:lang w:val="en-US"/>
        </w:rPr>
      </w:pPr>
      <w:r>
        <w:rPr>
          <w:noProof/>
          <w:color w:val="1F497D"/>
          <w:lang w:val="en-US"/>
        </w:rPr>
        <w:drawing>
          <wp:inline distT="0" distB="0" distL="0" distR="0" wp14:anchorId="114FDB3E" wp14:editId="5DE7F42B">
            <wp:extent cx="4327200" cy="2646000"/>
            <wp:effectExtent l="0" t="0" r="0" b="2540"/>
            <wp:docPr id="1" name="그림 1" descr="cid:image012.jpg@01D554EF.51A459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2.jpg@01D554EF.51A459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327200" cy="2646000"/>
                    </a:xfrm>
                    <a:prstGeom prst="rect">
                      <a:avLst/>
                    </a:prstGeom>
                    <a:noFill/>
                    <a:ln>
                      <a:noFill/>
                    </a:ln>
                  </pic:spPr>
                </pic:pic>
              </a:graphicData>
            </a:graphic>
          </wp:inline>
        </w:drawing>
      </w:r>
      <w:bookmarkStart w:id="2" w:name="_GoBack"/>
      <w:bookmarkEnd w:id="2"/>
    </w:p>
    <w:p w14:paraId="01BF5A8B" w14:textId="09ADFA95" w:rsidR="001017BB" w:rsidRPr="0025043F" w:rsidRDefault="001017BB" w:rsidP="001017BB">
      <w:pPr>
        <w:pStyle w:val="LGTdoc0"/>
        <w:spacing w:before="100" w:beforeAutospacing="1" w:afterAutospacing="1"/>
        <w:jc w:val="center"/>
        <w:rPr>
          <w:rFonts w:ascii="Calibri" w:hAnsi="Calibri"/>
          <w:szCs w:val="22"/>
        </w:rPr>
      </w:pPr>
      <w:r>
        <w:rPr>
          <w:rFonts w:ascii="Calibri" w:hAnsi="Calibri"/>
          <w:szCs w:val="22"/>
          <w:lang w:val="en-US"/>
        </w:rPr>
        <w:t>Figure 2. D</w:t>
      </w:r>
      <w:r w:rsidRPr="002758F9">
        <w:rPr>
          <w:rFonts w:ascii="Calibri" w:hAnsi="Calibri"/>
          <w:szCs w:val="22"/>
          <w:lang w:val="en-US"/>
        </w:rPr>
        <w:t>etection performance</w:t>
      </w:r>
      <w:r>
        <w:rPr>
          <w:rFonts w:ascii="Calibri" w:hAnsi="Calibri"/>
          <w:szCs w:val="22"/>
          <w:lang w:val="en-US"/>
        </w:rPr>
        <w:t xml:space="preserve"> of joint S-PSS/S-SSS with transient period</w:t>
      </w:r>
      <w:r w:rsidRPr="002758F9">
        <w:rPr>
          <w:rFonts w:ascii="Calibri" w:hAnsi="Calibri"/>
          <w:szCs w:val="22"/>
          <w:lang w:val="en-US"/>
        </w:rPr>
        <w:t xml:space="preserve"> </w:t>
      </w:r>
      <w:r>
        <w:rPr>
          <w:rFonts w:ascii="Calibri" w:hAnsi="Calibri"/>
          <w:szCs w:val="22"/>
          <w:lang w:val="en-US"/>
        </w:rPr>
        <w:t>@ 3km/h</w:t>
      </w:r>
    </w:p>
    <w:p w14:paraId="6397B970" w14:textId="77777777" w:rsidR="00445DD4" w:rsidRDefault="00445DD4" w:rsidP="00445DD4">
      <w:pPr>
        <w:spacing w:before="100" w:beforeAutospacing="1" w:after="120" w:line="264" w:lineRule="auto"/>
        <w:ind w:firstLineChars="200" w:firstLine="440"/>
        <w:jc w:val="left"/>
        <w:rPr>
          <w:rFonts w:ascii="Calibri" w:hAnsi="Calibri"/>
          <w:sz w:val="22"/>
          <w:szCs w:val="22"/>
        </w:rPr>
      </w:pPr>
      <w:r w:rsidRPr="00A464F2">
        <w:rPr>
          <w:rFonts w:ascii="Calibri" w:hAnsi="Calibri"/>
          <w:sz w:val="22"/>
          <w:szCs w:val="22"/>
        </w:rPr>
        <w:lastRenderedPageBreak/>
        <w:t>F</w:t>
      </w:r>
      <w:r w:rsidRPr="00A464F2">
        <w:rPr>
          <w:rFonts w:ascii="Calibri" w:hAnsi="Calibri" w:hint="eastAsia"/>
          <w:sz w:val="22"/>
          <w:szCs w:val="22"/>
        </w:rPr>
        <w:t xml:space="preserve">igure </w:t>
      </w:r>
      <w:r w:rsidRPr="00A464F2">
        <w:rPr>
          <w:rFonts w:ascii="Calibri" w:hAnsi="Calibri"/>
          <w:sz w:val="22"/>
          <w:szCs w:val="22"/>
        </w:rPr>
        <w:t>2</w:t>
      </w:r>
      <w:r>
        <w:rPr>
          <w:rFonts w:ascii="Calibri" w:hAnsi="Calibri"/>
          <w:sz w:val="22"/>
          <w:szCs w:val="22"/>
        </w:rPr>
        <w:t xml:space="preserve"> shows the performance degradation when a transient period is applied to S-SSS symbol duration if there is no guard symbol duration. The portion of the 10us transient period is around 28% of S-SSS symbol duration for </w:t>
      </w:r>
      <w:proofErr w:type="gramStart"/>
      <w:r>
        <w:rPr>
          <w:rFonts w:ascii="Calibri" w:hAnsi="Calibri"/>
          <w:sz w:val="22"/>
          <w:szCs w:val="22"/>
        </w:rPr>
        <w:t>30kHz</w:t>
      </w:r>
      <w:proofErr w:type="gramEnd"/>
      <w:r>
        <w:rPr>
          <w:rFonts w:ascii="Calibri" w:hAnsi="Calibri"/>
          <w:sz w:val="22"/>
          <w:szCs w:val="22"/>
        </w:rPr>
        <w:t xml:space="preserve"> SCS. Such amount of waveform puncturing on S-SSS significantly degrades the joint S-PSS/S-SSS detection performance (around 1.6dB). The performance gap with and without transient period will become more severe for </w:t>
      </w:r>
      <w:proofErr w:type="gramStart"/>
      <w:r>
        <w:rPr>
          <w:rFonts w:ascii="Calibri" w:hAnsi="Calibri"/>
          <w:sz w:val="22"/>
          <w:szCs w:val="22"/>
        </w:rPr>
        <w:t>60kHz</w:t>
      </w:r>
      <w:proofErr w:type="gramEnd"/>
      <w:r>
        <w:rPr>
          <w:rFonts w:ascii="Calibri" w:hAnsi="Calibri"/>
          <w:sz w:val="22"/>
          <w:szCs w:val="22"/>
        </w:rPr>
        <w:t xml:space="preserve"> SCS as the transient period occupies around 56% of the S-SSS symbol duration.</w:t>
      </w:r>
    </w:p>
    <w:p w14:paraId="4EB1E9F5" w14:textId="77777777" w:rsidR="00445DD4" w:rsidRPr="005A4097" w:rsidRDefault="00445DD4" w:rsidP="00445DD4">
      <w:pPr>
        <w:spacing w:before="100" w:beforeAutospacing="1" w:after="120" w:line="264" w:lineRule="auto"/>
        <w:rPr>
          <w:rFonts w:ascii="Calibri" w:hAnsi="Calibri"/>
          <w:b/>
          <w:i/>
          <w:sz w:val="22"/>
          <w:szCs w:val="22"/>
        </w:rPr>
      </w:pPr>
      <w:r w:rsidRPr="00A3401B">
        <w:rPr>
          <w:rFonts w:ascii="Calibri" w:hAnsi="Calibri"/>
          <w:b/>
          <w:i/>
          <w:sz w:val="22"/>
          <w:szCs w:val="22"/>
        </w:rPr>
        <w:t>Observation</w:t>
      </w:r>
      <w:r>
        <w:rPr>
          <w:rFonts w:ascii="Calibri" w:hAnsi="Calibri"/>
          <w:b/>
          <w:i/>
          <w:sz w:val="22"/>
          <w:szCs w:val="22"/>
        </w:rPr>
        <w:t xml:space="preserve"> 3</w:t>
      </w:r>
      <w:r w:rsidRPr="00A3401B">
        <w:rPr>
          <w:rFonts w:ascii="Calibri" w:hAnsi="Calibri"/>
          <w:b/>
          <w:i/>
          <w:sz w:val="22"/>
          <w:szCs w:val="22"/>
        </w:rPr>
        <w:t xml:space="preserve">: </w:t>
      </w:r>
      <w:r w:rsidRPr="00A3401B">
        <w:rPr>
          <w:rFonts w:ascii="Calibri" w:hAnsi="Calibri"/>
          <w:i/>
          <w:sz w:val="22"/>
          <w:szCs w:val="22"/>
        </w:rPr>
        <w:t xml:space="preserve">If </w:t>
      </w:r>
      <w:r>
        <w:rPr>
          <w:rFonts w:ascii="Calibri" w:hAnsi="Calibri"/>
          <w:i/>
          <w:sz w:val="22"/>
          <w:szCs w:val="22"/>
        </w:rPr>
        <w:t xml:space="preserve">a </w:t>
      </w:r>
      <w:r w:rsidRPr="00A3401B">
        <w:rPr>
          <w:rFonts w:ascii="Calibri" w:hAnsi="Calibri"/>
          <w:i/>
          <w:sz w:val="22"/>
          <w:szCs w:val="22"/>
        </w:rPr>
        <w:t>transient period is located in S-SSS duration, SLSS detection performance is degraded compared to the case where the transient period is located in PSBCH duration between S-PSS and S-SSS. The performance degradation increases for larger SCS.</w:t>
      </w:r>
    </w:p>
    <w:p w14:paraId="746C5C7B" w14:textId="77777777" w:rsidR="00445DD4" w:rsidRDefault="00445DD4" w:rsidP="00445DD4">
      <w:pPr>
        <w:pStyle w:val="LGTdoc0"/>
        <w:spacing w:before="100" w:beforeAutospacing="1" w:afterAutospacing="1"/>
        <w:rPr>
          <w:rFonts w:ascii="Calibri" w:hAnsi="Calibri"/>
          <w:b/>
          <w:i/>
          <w:szCs w:val="22"/>
          <w:lang w:val="en-US"/>
        </w:rPr>
      </w:pPr>
      <w:r w:rsidRPr="006822CE">
        <w:rPr>
          <w:rFonts w:ascii="Calibri" w:hAnsi="Calibri"/>
          <w:b/>
          <w:szCs w:val="22"/>
          <w:lang w:val="en-US"/>
        </w:rPr>
        <w:t>PSBCH decoding performance</w:t>
      </w:r>
      <w:r w:rsidRPr="006822CE">
        <w:rPr>
          <w:rFonts w:ascii="Calibri" w:hAnsi="Calibri"/>
          <w:szCs w:val="22"/>
          <w:lang w:val="en-US"/>
        </w:rPr>
        <w:t>:</w:t>
      </w:r>
    </w:p>
    <w:p w14:paraId="5D20775E" w14:textId="120B3B1D" w:rsidR="00445DD4" w:rsidRDefault="00445DD4" w:rsidP="00445DD4">
      <w:pPr>
        <w:spacing w:before="100" w:beforeAutospacing="1" w:after="120" w:line="264" w:lineRule="auto"/>
        <w:ind w:firstLineChars="200" w:firstLine="440"/>
        <w:rPr>
          <w:rFonts w:ascii="Calibri" w:hAnsi="Calibri"/>
          <w:sz w:val="22"/>
          <w:szCs w:val="22"/>
        </w:rPr>
      </w:pPr>
      <w:r>
        <w:rPr>
          <w:rFonts w:ascii="Calibri" w:hAnsi="Calibri" w:hint="eastAsia"/>
          <w:sz w:val="22"/>
          <w:szCs w:val="22"/>
        </w:rPr>
        <w:t xml:space="preserve">Table </w:t>
      </w:r>
      <w:r>
        <w:rPr>
          <w:rFonts w:ascii="Calibri" w:hAnsi="Calibri"/>
          <w:sz w:val="22"/>
          <w:szCs w:val="22"/>
        </w:rPr>
        <w:t>1</w:t>
      </w:r>
      <w:r>
        <w:rPr>
          <w:rFonts w:ascii="Calibri" w:hAnsi="Calibri" w:hint="eastAsia"/>
          <w:sz w:val="22"/>
          <w:szCs w:val="22"/>
        </w:rPr>
        <w:t xml:space="preserve"> shows the PSBCH symbol patterns</w:t>
      </w:r>
      <w:r>
        <w:rPr>
          <w:rFonts w:ascii="Calibri" w:hAnsi="Calibri"/>
          <w:sz w:val="22"/>
          <w:szCs w:val="22"/>
        </w:rPr>
        <w:t xml:space="preserve"> for simulation. In all patterns, one PSBCH symbol is inserted between S-PSS symbol and S-SSS symbol, which is used as a power transient period. The total number of PSBCH symbols is 8, 7, and 5 for the pattern 1, 2, and 3 respectively.</w:t>
      </w:r>
    </w:p>
    <w:p w14:paraId="419027D7" w14:textId="77777777" w:rsidR="00445DD4" w:rsidRDefault="00445DD4" w:rsidP="00445DD4">
      <w:pPr>
        <w:spacing w:before="100" w:beforeAutospacing="1" w:after="120" w:line="264" w:lineRule="auto"/>
        <w:ind w:firstLineChars="200" w:firstLine="440"/>
        <w:rPr>
          <w:rFonts w:ascii="Calibri" w:hAnsi="Calibri"/>
          <w:sz w:val="22"/>
          <w:szCs w:val="22"/>
        </w:rPr>
      </w:pPr>
      <w:r>
        <w:rPr>
          <w:rFonts w:ascii="Calibri" w:hAnsi="Calibri"/>
          <w:sz w:val="22"/>
          <w:szCs w:val="22"/>
        </w:rPr>
        <w:t>If comb-4 type self-contained DMRS is used for PSBCH symbol, at least 4 PSBCH symbols should be used to carry 56 bits PSBCH content for similar level of protection to LTE PSBCH, which corresponds to the pattern 3. On the other hand, as the number of RBs are almost double from that of LTE PSBCH (6 RBs), the number of PSBCH symbols of the pattern 3 is reduced compared to that of LTE PSBCH. The pattern 1 and pattern 2 can be considered to compensate the reduced link budget of the pattern 3.</w:t>
      </w:r>
    </w:p>
    <w:p w14:paraId="52554303" w14:textId="77777777" w:rsidR="00445DD4" w:rsidRPr="00B73842" w:rsidRDefault="00445DD4" w:rsidP="00445DD4">
      <w:pPr>
        <w:spacing w:before="100" w:beforeAutospacing="1" w:after="120" w:line="264" w:lineRule="auto"/>
        <w:ind w:firstLineChars="200" w:firstLine="440"/>
        <w:rPr>
          <w:rFonts w:ascii="Calibri" w:hAnsi="Calibri"/>
          <w:sz w:val="22"/>
          <w:szCs w:val="22"/>
        </w:rPr>
      </w:pPr>
    </w:p>
    <w:p w14:paraId="2BF8B71D" w14:textId="3C7D7469" w:rsidR="00445DD4" w:rsidRDefault="00445DD4" w:rsidP="00445DD4">
      <w:pPr>
        <w:pStyle w:val="a9"/>
        <w:keepNext/>
        <w:jc w:val="center"/>
      </w:pPr>
      <w:r>
        <w:t xml:space="preserve">Table </w:t>
      </w:r>
      <w:r w:rsidR="00403D29">
        <w:t>1</w:t>
      </w:r>
      <w:r>
        <w:t xml:space="preserve"> PSBCH symbol pattern (P: S-PSS, S: S-SSS, B: PSBCH)</w:t>
      </w:r>
    </w:p>
    <w:tbl>
      <w:tblPr>
        <w:tblW w:w="6863" w:type="dxa"/>
        <w:jc w:val="center"/>
        <w:tblCellMar>
          <w:left w:w="0" w:type="dxa"/>
          <w:right w:w="0" w:type="dxa"/>
        </w:tblCellMar>
        <w:tblLook w:val="04A0" w:firstRow="1" w:lastRow="0" w:firstColumn="1" w:lastColumn="0" w:noHBand="0" w:noVBand="1"/>
      </w:tblPr>
      <w:tblGrid>
        <w:gridCol w:w="1099"/>
        <w:gridCol w:w="400"/>
        <w:gridCol w:w="400"/>
        <w:gridCol w:w="400"/>
        <w:gridCol w:w="400"/>
        <w:gridCol w:w="400"/>
        <w:gridCol w:w="400"/>
        <w:gridCol w:w="400"/>
        <w:gridCol w:w="400"/>
        <w:gridCol w:w="400"/>
        <w:gridCol w:w="400"/>
        <w:gridCol w:w="441"/>
        <w:gridCol w:w="441"/>
        <w:gridCol w:w="441"/>
        <w:gridCol w:w="441"/>
      </w:tblGrid>
      <w:tr w:rsidR="00445DD4" w14:paraId="4C39B878" w14:textId="77777777" w:rsidTr="000E7407">
        <w:trPr>
          <w:trHeight w:val="330"/>
          <w:jc w:val="center"/>
        </w:trPr>
        <w:tc>
          <w:tcPr>
            <w:tcW w:w="1099" w:type="dxa"/>
            <w:tcBorders>
              <w:top w:val="nil"/>
              <w:left w:val="nil"/>
              <w:right w:val="nil"/>
            </w:tcBorders>
            <w:noWrap/>
            <w:tcMar>
              <w:top w:w="0" w:type="dxa"/>
              <w:left w:w="99" w:type="dxa"/>
              <w:bottom w:w="0" w:type="dxa"/>
              <w:right w:w="99" w:type="dxa"/>
            </w:tcMar>
            <w:vAlign w:val="center"/>
            <w:hideMark/>
          </w:tcPr>
          <w:p w14:paraId="7F959206" w14:textId="77777777" w:rsidR="00445DD4" w:rsidRDefault="00445DD4" w:rsidP="000E7407">
            <w:pPr>
              <w:rPr>
                <w:rFonts w:ascii="Times New Roman" w:eastAsia="Times New Roman" w:hAnsi="Times New Roman" w:cs="Times New Roman"/>
              </w:rPr>
            </w:pP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280FDCC1"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0</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0394933C"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75E12455"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2</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593BD247"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3</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66FEE24E"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4</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5B3CB57B"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5</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430B2625"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6</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1DC339F4"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7</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6592F751"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8</w:t>
            </w:r>
          </w:p>
        </w:tc>
        <w:tc>
          <w:tcPr>
            <w:tcW w:w="400" w:type="dxa"/>
            <w:tcBorders>
              <w:top w:val="nil"/>
              <w:left w:val="nil"/>
              <w:bottom w:val="single" w:sz="8" w:space="0" w:color="auto"/>
              <w:right w:val="nil"/>
            </w:tcBorders>
            <w:noWrap/>
            <w:tcMar>
              <w:top w:w="0" w:type="dxa"/>
              <w:left w:w="99" w:type="dxa"/>
              <w:bottom w:w="0" w:type="dxa"/>
              <w:right w:w="99" w:type="dxa"/>
            </w:tcMar>
            <w:vAlign w:val="center"/>
            <w:hideMark/>
          </w:tcPr>
          <w:p w14:paraId="5226C8AC"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9</w:t>
            </w:r>
          </w:p>
        </w:tc>
        <w:tc>
          <w:tcPr>
            <w:tcW w:w="441" w:type="dxa"/>
            <w:tcBorders>
              <w:top w:val="nil"/>
              <w:left w:val="nil"/>
              <w:bottom w:val="single" w:sz="8" w:space="0" w:color="auto"/>
              <w:right w:val="nil"/>
            </w:tcBorders>
            <w:noWrap/>
            <w:tcMar>
              <w:top w:w="0" w:type="dxa"/>
              <w:left w:w="99" w:type="dxa"/>
              <w:bottom w:w="0" w:type="dxa"/>
              <w:right w:w="99" w:type="dxa"/>
            </w:tcMar>
            <w:vAlign w:val="center"/>
            <w:hideMark/>
          </w:tcPr>
          <w:p w14:paraId="34ED5E0E"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10</w:t>
            </w:r>
          </w:p>
        </w:tc>
        <w:tc>
          <w:tcPr>
            <w:tcW w:w="441" w:type="dxa"/>
            <w:tcBorders>
              <w:top w:val="nil"/>
              <w:left w:val="nil"/>
              <w:bottom w:val="single" w:sz="8" w:space="0" w:color="auto"/>
              <w:right w:val="nil"/>
            </w:tcBorders>
            <w:noWrap/>
            <w:tcMar>
              <w:top w:w="0" w:type="dxa"/>
              <w:left w:w="99" w:type="dxa"/>
              <w:bottom w:w="0" w:type="dxa"/>
              <w:right w:w="99" w:type="dxa"/>
            </w:tcMar>
            <w:vAlign w:val="center"/>
            <w:hideMark/>
          </w:tcPr>
          <w:p w14:paraId="113E0453"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11</w:t>
            </w:r>
          </w:p>
        </w:tc>
        <w:tc>
          <w:tcPr>
            <w:tcW w:w="441" w:type="dxa"/>
            <w:tcBorders>
              <w:top w:val="nil"/>
              <w:left w:val="nil"/>
              <w:bottom w:val="single" w:sz="8" w:space="0" w:color="auto"/>
              <w:right w:val="nil"/>
            </w:tcBorders>
            <w:noWrap/>
            <w:tcMar>
              <w:top w:w="0" w:type="dxa"/>
              <w:left w:w="99" w:type="dxa"/>
              <w:bottom w:w="0" w:type="dxa"/>
              <w:right w:w="99" w:type="dxa"/>
            </w:tcMar>
            <w:vAlign w:val="center"/>
            <w:hideMark/>
          </w:tcPr>
          <w:p w14:paraId="13389156"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12</w:t>
            </w:r>
          </w:p>
        </w:tc>
        <w:tc>
          <w:tcPr>
            <w:tcW w:w="441" w:type="dxa"/>
            <w:tcBorders>
              <w:top w:val="nil"/>
              <w:left w:val="nil"/>
              <w:bottom w:val="single" w:sz="8" w:space="0" w:color="auto"/>
              <w:right w:val="nil"/>
            </w:tcBorders>
            <w:noWrap/>
            <w:tcMar>
              <w:top w:w="0" w:type="dxa"/>
              <w:left w:w="99" w:type="dxa"/>
              <w:bottom w:w="0" w:type="dxa"/>
              <w:right w:w="99" w:type="dxa"/>
            </w:tcMar>
            <w:vAlign w:val="center"/>
            <w:hideMark/>
          </w:tcPr>
          <w:p w14:paraId="7C2C5805"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13</w:t>
            </w:r>
          </w:p>
        </w:tc>
      </w:tr>
      <w:tr w:rsidR="00445DD4" w14:paraId="363A6D02" w14:textId="77777777" w:rsidTr="000E7407">
        <w:trPr>
          <w:trHeight w:val="330"/>
          <w:jc w:val="center"/>
        </w:trPr>
        <w:tc>
          <w:tcPr>
            <w:tcW w:w="1099" w:type="dxa"/>
            <w:tcBorders>
              <w:right w:val="single" w:sz="8" w:space="0" w:color="auto"/>
            </w:tcBorders>
            <w:noWrap/>
            <w:tcMar>
              <w:top w:w="0" w:type="dxa"/>
              <w:left w:w="99" w:type="dxa"/>
              <w:bottom w:w="0" w:type="dxa"/>
              <w:right w:w="99" w:type="dxa"/>
            </w:tcMar>
            <w:vAlign w:val="center"/>
            <w:hideMark/>
          </w:tcPr>
          <w:p w14:paraId="5D66A8C9" w14:textId="77777777" w:rsidR="00445DD4" w:rsidRDefault="00445DD4" w:rsidP="000E7407">
            <w:pPr>
              <w:wordWrap/>
              <w:autoSpaceDE/>
              <w:jc w:val="left"/>
              <w:rPr>
                <w:rFonts w:ascii="Calibri" w:hAnsi="Calibri" w:cs="Calibri"/>
                <w:color w:val="000000"/>
                <w:sz w:val="22"/>
                <w:szCs w:val="22"/>
              </w:rPr>
            </w:pPr>
            <w:r>
              <w:rPr>
                <w:rFonts w:ascii="Calibri" w:hAnsi="Calibri" w:cs="Calibri"/>
                <w:color w:val="000000"/>
                <w:sz w:val="22"/>
                <w:szCs w:val="22"/>
              </w:rPr>
              <w:t>Pattern 1</w:t>
            </w:r>
          </w:p>
        </w:tc>
        <w:tc>
          <w:tcPr>
            <w:tcW w:w="400"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hideMark/>
          </w:tcPr>
          <w:p w14:paraId="46661504"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54106CE"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AAEEA32"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635B6670"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475D491"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7689E82"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0395C748"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240AD7EB"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4F0A2624"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3660FC3"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0D77A022"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4146E83B"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847FBE5"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hideMark/>
          </w:tcPr>
          <w:p w14:paraId="5C975F93"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r>
      <w:tr w:rsidR="00445DD4" w14:paraId="074B1878" w14:textId="77777777" w:rsidTr="000E7407">
        <w:trPr>
          <w:trHeight w:val="330"/>
          <w:jc w:val="center"/>
        </w:trPr>
        <w:tc>
          <w:tcPr>
            <w:tcW w:w="1099" w:type="dxa"/>
            <w:tcBorders>
              <w:right w:val="single" w:sz="8" w:space="0" w:color="auto"/>
            </w:tcBorders>
            <w:noWrap/>
            <w:tcMar>
              <w:top w:w="0" w:type="dxa"/>
              <w:left w:w="99" w:type="dxa"/>
              <w:bottom w:w="0" w:type="dxa"/>
              <w:right w:w="99" w:type="dxa"/>
            </w:tcMar>
            <w:vAlign w:val="center"/>
            <w:hideMark/>
          </w:tcPr>
          <w:p w14:paraId="7A74C110" w14:textId="77777777" w:rsidR="00445DD4" w:rsidRDefault="00445DD4" w:rsidP="000E7407">
            <w:pPr>
              <w:wordWrap/>
              <w:autoSpaceDE/>
              <w:jc w:val="left"/>
              <w:rPr>
                <w:rFonts w:ascii="Calibri" w:hAnsi="Calibri" w:cs="Calibri"/>
                <w:color w:val="000000"/>
                <w:sz w:val="22"/>
                <w:szCs w:val="22"/>
              </w:rPr>
            </w:pPr>
            <w:r>
              <w:rPr>
                <w:rFonts w:ascii="Calibri" w:hAnsi="Calibri" w:cs="Calibri"/>
                <w:color w:val="000000"/>
                <w:sz w:val="22"/>
                <w:szCs w:val="22"/>
              </w:rPr>
              <w:t>Pattern 2</w:t>
            </w:r>
          </w:p>
        </w:tc>
        <w:tc>
          <w:tcPr>
            <w:tcW w:w="400"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hideMark/>
          </w:tcPr>
          <w:p w14:paraId="6C1F6CC2"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C9C48B0"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29D454D"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4678921C"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A8A0EAC"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D618F70"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62C882F1"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41544DCA"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A3909FC"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940ECF3"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2ACF0F67"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648EB630"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1F02C1F"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c>
          <w:tcPr>
            <w:tcW w:w="441"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hideMark/>
          </w:tcPr>
          <w:p w14:paraId="05D9958E" w14:textId="77777777" w:rsidR="00445DD4" w:rsidRDefault="00445DD4" w:rsidP="000E7407">
            <w:pPr>
              <w:wordWrap/>
              <w:autoSpaceDE/>
              <w:jc w:val="center"/>
              <w:rPr>
                <w:rFonts w:ascii="Calibri" w:hAnsi="Calibri" w:cs="Calibri"/>
                <w:color w:val="000000"/>
                <w:sz w:val="22"/>
                <w:szCs w:val="22"/>
              </w:rPr>
            </w:pPr>
            <w:r>
              <w:rPr>
                <w:rFonts w:hint="eastAsia"/>
                <w:color w:val="000000"/>
                <w:sz w:val="22"/>
                <w:szCs w:val="22"/>
              </w:rPr>
              <w:t xml:space="preserve">　</w:t>
            </w:r>
          </w:p>
        </w:tc>
      </w:tr>
      <w:tr w:rsidR="00445DD4" w14:paraId="5A737A10" w14:textId="77777777" w:rsidTr="000E7407">
        <w:trPr>
          <w:trHeight w:val="330"/>
          <w:jc w:val="center"/>
        </w:trPr>
        <w:tc>
          <w:tcPr>
            <w:tcW w:w="1099" w:type="dxa"/>
            <w:tcBorders>
              <w:right w:val="single" w:sz="8" w:space="0" w:color="auto"/>
            </w:tcBorders>
            <w:noWrap/>
            <w:tcMar>
              <w:top w:w="0" w:type="dxa"/>
              <w:left w:w="99" w:type="dxa"/>
              <w:bottom w:w="0" w:type="dxa"/>
              <w:right w:w="99" w:type="dxa"/>
            </w:tcMar>
            <w:vAlign w:val="center"/>
            <w:hideMark/>
          </w:tcPr>
          <w:p w14:paraId="66F669B1" w14:textId="77777777" w:rsidR="00445DD4" w:rsidRDefault="00445DD4" w:rsidP="000E7407">
            <w:pPr>
              <w:wordWrap/>
              <w:autoSpaceDE/>
              <w:jc w:val="left"/>
              <w:rPr>
                <w:rFonts w:ascii="Calibri" w:hAnsi="Calibri" w:cs="Calibri"/>
                <w:color w:val="000000"/>
                <w:sz w:val="22"/>
                <w:szCs w:val="22"/>
              </w:rPr>
            </w:pPr>
            <w:r>
              <w:rPr>
                <w:rFonts w:ascii="Calibri" w:hAnsi="Calibri" w:cs="Calibri"/>
                <w:color w:val="000000"/>
                <w:sz w:val="22"/>
                <w:szCs w:val="22"/>
              </w:rPr>
              <w:t>Pattern 3</w:t>
            </w:r>
          </w:p>
        </w:tc>
        <w:tc>
          <w:tcPr>
            <w:tcW w:w="400"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tcPr>
          <w:p w14:paraId="16418AB0" w14:textId="77777777" w:rsidR="00445DD4" w:rsidRDefault="00445DD4" w:rsidP="000E7407">
            <w:pPr>
              <w:wordWrap/>
              <w:autoSpaceDE/>
              <w:jc w:val="center"/>
              <w:rPr>
                <w:rFonts w:ascii="Calibri" w:hAnsi="Calibri" w:cs="Calibri"/>
                <w:color w:val="000000"/>
                <w:sz w:val="22"/>
                <w:szCs w:val="22"/>
              </w:rPr>
            </w:pP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B723E2D"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C8460D"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P</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56342462"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9649E44"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418684E" w14:textId="77777777" w:rsidR="00445DD4" w:rsidRDefault="00445DD4" w:rsidP="000E7407">
            <w:pPr>
              <w:wordWrap/>
              <w:autoSpaceDE/>
              <w:jc w:val="center"/>
              <w:rPr>
                <w:rFonts w:ascii="Calibri" w:hAnsi="Calibri" w:cs="Calibri"/>
                <w:color w:val="000000"/>
                <w:sz w:val="22"/>
                <w:szCs w:val="22"/>
              </w:rPr>
            </w:pPr>
            <w:r>
              <w:rPr>
                <w:rFonts w:ascii="Calibri" w:hAnsi="Calibri" w:cs="Calibri" w:hint="eastAsia"/>
                <w:color w:val="000000"/>
                <w:sz w:val="22"/>
                <w:szCs w:val="22"/>
              </w:rPr>
              <w:t>S</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07662466"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748F0909"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2E5A9003"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00" w:type="dxa"/>
            <w:tcBorders>
              <w:top w:val="nil"/>
              <w:left w:val="nil"/>
              <w:bottom w:val="single" w:sz="8" w:space="0" w:color="auto"/>
              <w:right w:val="single" w:sz="8" w:space="0" w:color="auto"/>
            </w:tcBorders>
            <w:shd w:val="clear" w:color="auto" w:fill="00B050"/>
            <w:noWrap/>
            <w:tcMar>
              <w:top w:w="0" w:type="dxa"/>
              <w:left w:w="99" w:type="dxa"/>
              <w:bottom w:w="0" w:type="dxa"/>
              <w:right w:w="99" w:type="dxa"/>
            </w:tcMar>
            <w:vAlign w:val="center"/>
            <w:hideMark/>
          </w:tcPr>
          <w:p w14:paraId="635392BD" w14:textId="77777777" w:rsidR="00445DD4" w:rsidRDefault="00445DD4" w:rsidP="000E7407">
            <w:pPr>
              <w:wordWrap/>
              <w:autoSpaceDE/>
              <w:jc w:val="center"/>
              <w:rPr>
                <w:rFonts w:ascii="Calibri" w:hAnsi="Calibri" w:cs="Calibri"/>
                <w:color w:val="000000"/>
                <w:sz w:val="22"/>
                <w:szCs w:val="22"/>
              </w:rPr>
            </w:pPr>
            <w:r>
              <w:rPr>
                <w:rFonts w:ascii="Calibri" w:hAnsi="Calibri" w:cs="Calibri"/>
                <w:color w:val="000000"/>
                <w:sz w:val="22"/>
                <w:szCs w:val="22"/>
              </w:rPr>
              <w:t>B</w:t>
            </w:r>
          </w:p>
        </w:tc>
        <w:tc>
          <w:tcPr>
            <w:tcW w:w="441"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3139B9" w14:textId="77777777" w:rsidR="00445DD4" w:rsidRDefault="00445DD4" w:rsidP="000E7407">
            <w:pPr>
              <w:wordWrap/>
              <w:autoSpaceDE/>
              <w:jc w:val="center"/>
              <w:rPr>
                <w:rFonts w:ascii="Calibri" w:hAnsi="Calibri" w:cs="Calibri"/>
                <w:color w:val="000000"/>
                <w:sz w:val="22"/>
                <w:szCs w:val="22"/>
              </w:rPr>
            </w:pPr>
          </w:p>
        </w:tc>
        <w:tc>
          <w:tcPr>
            <w:tcW w:w="441"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380389D" w14:textId="77777777" w:rsidR="00445DD4" w:rsidRDefault="00445DD4" w:rsidP="000E7407">
            <w:pPr>
              <w:wordWrap/>
              <w:autoSpaceDE/>
              <w:jc w:val="center"/>
              <w:rPr>
                <w:rFonts w:ascii="Calibri" w:hAnsi="Calibri" w:cs="Calibri"/>
                <w:color w:val="000000"/>
                <w:sz w:val="22"/>
                <w:szCs w:val="22"/>
              </w:rPr>
            </w:pPr>
          </w:p>
        </w:tc>
        <w:tc>
          <w:tcPr>
            <w:tcW w:w="441"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908A0AC" w14:textId="77777777" w:rsidR="00445DD4" w:rsidRDefault="00445DD4" w:rsidP="000E7407">
            <w:pPr>
              <w:wordWrap/>
              <w:autoSpaceDE/>
              <w:jc w:val="center"/>
              <w:rPr>
                <w:rFonts w:ascii="Calibri" w:hAnsi="Calibri" w:cs="Calibri"/>
                <w:color w:val="000000"/>
                <w:sz w:val="22"/>
                <w:szCs w:val="22"/>
              </w:rPr>
            </w:pPr>
          </w:p>
        </w:tc>
        <w:tc>
          <w:tcPr>
            <w:tcW w:w="441" w:type="dxa"/>
            <w:tcBorders>
              <w:top w:val="nil"/>
              <w:left w:val="nil"/>
              <w:bottom w:val="single" w:sz="8" w:space="0" w:color="auto"/>
              <w:right w:val="single" w:sz="8" w:space="0" w:color="auto"/>
            </w:tcBorders>
            <w:shd w:val="clear" w:color="auto" w:fill="A6A6A6" w:themeFill="background1" w:themeFillShade="A6"/>
            <w:noWrap/>
            <w:tcMar>
              <w:top w:w="0" w:type="dxa"/>
              <w:left w:w="99" w:type="dxa"/>
              <w:bottom w:w="0" w:type="dxa"/>
              <w:right w:w="99" w:type="dxa"/>
            </w:tcMar>
            <w:vAlign w:val="center"/>
          </w:tcPr>
          <w:p w14:paraId="3B08C4D2" w14:textId="77777777" w:rsidR="00445DD4" w:rsidRDefault="00445DD4" w:rsidP="000E7407">
            <w:pPr>
              <w:wordWrap/>
              <w:autoSpaceDE/>
              <w:jc w:val="center"/>
              <w:rPr>
                <w:rFonts w:ascii="Calibri" w:hAnsi="Calibri" w:cs="Calibri"/>
                <w:color w:val="000000"/>
                <w:sz w:val="22"/>
                <w:szCs w:val="22"/>
              </w:rPr>
            </w:pPr>
          </w:p>
        </w:tc>
      </w:tr>
    </w:tbl>
    <w:p w14:paraId="1B1EA67C" w14:textId="77777777" w:rsidR="00445DD4" w:rsidRDefault="00445DD4" w:rsidP="00445DD4">
      <w:pPr>
        <w:spacing w:before="100" w:beforeAutospacing="1" w:after="120" w:line="264" w:lineRule="auto"/>
        <w:ind w:firstLineChars="200" w:firstLine="440"/>
        <w:rPr>
          <w:rFonts w:ascii="Calibri" w:hAnsi="Calibri"/>
          <w:sz w:val="22"/>
          <w:szCs w:val="22"/>
        </w:rPr>
      </w:pPr>
    </w:p>
    <w:p w14:paraId="01E5A164" w14:textId="77777777" w:rsidR="00445DD4" w:rsidRDefault="00445DD4" w:rsidP="00445DD4">
      <w:pPr>
        <w:spacing w:before="100" w:beforeAutospacing="1" w:after="120" w:line="264" w:lineRule="auto"/>
        <w:ind w:firstLineChars="200" w:firstLine="440"/>
        <w:rPr>
          <w:rFonts w:ascii="Calibri" w:hAnsi="Calibri"/>
          <w:sz w:val="22"/>
          <w:szCs w:val="22"/>
        </w:rPr>
      </w:pPr>
      <w:r>
        <w:rPr>
          <w:rFonts w:ascii="Calibri" w:hAnsi="Calibri"/>
          <w:sz w:val="22"/>
          <w:szCs w:val="22"/>
        </w:rPr>
        <w:t>T</w:t>
      </w:r>
      <w:r>
        <w:rPr>
          <w:rFonts w:ascii="Calibri" w:hAnsi="Calibri" w:hint="eastAsia"/>
          <w:sz w:val="22"/>
          <w:szCs w:val="22"/>
        </w:rPr>
        <w:t xml:space="preserve">he </w:t>
      </w:r>
      <w:r>
        <w:rPr>
          <w:rFonts w:ascii="Calibri" w:hAnsi="Calibri"/>
          <w:sz w:val="22"/>
          <w:szCs w:val="22"/>
        </w:rPr>
        <w:t xml:space="preserve">PSBCH decoding performances for </w:t>
      </w:r>
      <w:proofErr w:type="gramStart"/>
      <w:r>
        <w:rPr>
          <w:rFonts w:ascii="Calibri" w:hAnsi="Calibri"/>
          <w:sz w:val="22"/>
          <w:szCs w:val="22"/>
        </w:rPr>
        <w:t>15kHz</w:t>
      </w:r>
      <w:proofErr w:type="gramEnd"/>
      <w:r>
        <w:rPr>
          <w:rFonts w:ascii="Calibri" w:hAnsi="Calibri"/>
          <w:sz w:val="22"/>
          <w:szCs w:val="22"/>
        </w:rPr>
        <w:t xml:space="preserve"> SCS on carrier frequency 6GHz are depicted in from Figure 3 to Figure 5, depending on the UE speed (3km/h, 120km/h, and 250km/h). Simulation results for other cases are provided in Appendix. From the figures, the performance in terms of PSBCH BLER is proportional to the number of PSBCH symbols, as expected. The performance gap between the pattern 3 and pattern 1 increases up </w:t>
      </w:r>
      <w:r w:rsidRPr="008B4166">
        <w:rPr>
          <w:rFonts w:ascii="Calibri" w:hAnsi="Calibri"/>
          <w:sz w:val="22"/>
          <w:szCs w:val="22"/>
        </w:rPr>
        <w:t>to around 3dB</w:t>
      </w:r>
      <w:r>
        <w:rPr>
          <w:rFonts w:ascii="Calibri" w:hAnsi="Calibri"/>
          <w:sz w:val="22"/>
          <w:szCs w:val="22"/>
        </w:rPr>
        <w:t xml:space="preserve"> as the UE speed increases. This is because the more number of PSBCH symbols provide more time diversity in high Doppler channel condition.</w:t>
      </w:r>
    </w:p>
    <w:p w14:paraId="616D3199" w14:textId="77777777" w:rsidR="00445DD4" w:rsidRPr="00D20A64" w:rsidRDefault="00445DD4" w:rsidP="00445DD4">
      <w:pPr>
        <w:spacing w:before="100" w:beforeAutospacing="1" w:after="120" w:line="264" w:lineRule="auto"/>
        <w:ind w:firstLineChars="200" w:firstLine="440"/>
        <w:rPr>
          <w:rFonts w:ascii="Calibri" w:hAnsi="Calibri"/>
          <w:sz w:val="22"/>
          <w:szCs w:val="22"/>
        </w:rPr>
      </w:pPr>
    </w:p>
    <w:p w14:paraId="3514A43C" w14:textId="77777777" w:rsidR="00445DD4" w:rsidRDefault="00445DD4" w:rsidP="00445DD4">
      <w:pPr>
        <w:keepNext/>
        <w:spacing w:before="100" w:beforeAutospacing="1" w:after="120" w:line="264" w:lineRule="auto"/>
        <w:ind w:firstLineChars="200" w:firstLine="400"/>
        <w:jc w:val="center"/>
      </w:pPr>
      <w:r>
        <w:rPr>
          <w:rFonts w:ascii="Calibri" w:hAnsi="Calibri" w:cs="Calibri"/>
          <w:noProof/>
        </w:rPr>
        <w:lastRenderedPageBreak/>
        <w:drawing>
          <wp:inline distT="0" distB="0" distL="0" distR="0" wp14:anchorId="75D89DC0" wp14:editId="5417BD45">
            <wp:extent cx="4125600" cy="2520000"/>
            <wp:effectExtent l="0" t="0" r="8255" b="0"/>
            <wp:docPr id="14" name="그림 14" descr="cid:image013.png@01D501BC.8FA40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descr="cid:image013.png@01D501BC.8FA40C3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73ED609E" w14:textId="77777777" w:rsidR="00445DD4" w:rsidRDefault="00445DD4" w:rsidP="00445DD4">
      <w:pPr>
        <w:pStyle w:val="a9"/>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8A282D">
        <w:t xml:space="preserve">PSBCH </w:t>
      </w:r>
      <w:r>
        <w:t>decoding</w:t>
      </w:r>
      <w:r w:rsidRPr="008A282D">
        <w:t xml:space="preserve"> performance</w:t>
      </w:r>
      <w:r>
        <w:t xml:space="preserve"> – </w:t>
      </w:r>
      <w:r w:rsidRPr="008A282D">
        <w:t>3km/h</w:t>
      </w:r>
      <w:r>
        <w:t xml:space="preserve">, </w:t>
      </w:r>
      <w:proofErr w:type="gramStart"/>
      <w:r>
        <w:t>15kHz</w:t>
      </w:r>
      <w:proofErr w:type="gramEnd"/>
      <w:r>
        <w:t xml:space="preserve"> SCS @ 6Ghz</w:t>
      </w:r>
    </w:p>
    <w:p w14:paraId="74A090E5" w14:textId="77777777" w:rsidR="00445DD4" w:rsidRDefault="00445DD4" w:rsidP="00445DD4">
      <w:pPr>
        <w:keepNext/>
        <w:spacing w:before="100" w:beforeAutospacing="1" w:after="120" w:line="264" w:lineRule="auto"/>
        <w:ind w:firstLineChars="200" w:firstLine="400"/>
        <w:jc w:val="center"/>
      </w:pPr>
      <w:r>
        <w:rPr>
          <w:rFonts w:ascii="Calibri" w:hAnsi="Calibri" w:cs="Calibri"/>
          <w:noProof/>
        </w:rPr>
        <w:drawing>
          <wp:inline distT="0" distB="0" distL="0" distR="0" wp14:anchorId="422AFD4D" wp14:editId="2DC4EC90">
            <wp:extent cx="4125600" cy="2523600"/>
            <wp:effectExtent l="0" t="0" r="8255" b="0"/>
            <wp:docPr id="17" name="그림 17" descr="cid:image014.jpg@01D501BC.8FA40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descr="cid:image014.jpg@01D501BC.8FA40C3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125600" cy="2523600"/>
                    </a:xfrm>
                    <a:prstGeom prst="rect">
                      <a:avLst/>
                    </a:prstGeom>
                    <a:noFill/>
                    <a:ln>
                      <a:noFill/>
                    </a:ln>
                  </pic:spPr>
                </pic:pic>
              </a:graphicData>
            </a:graphic>
          </wp:inline>
        </w:drawing>
      </w:r>
    </w:p>
    <w:p w14:paraId="4EE39900" w14:textId="77777777" w:rsidR="00445DD4" w:rsidRDefault="00445DD4" w:rsidP="00445DD4">
      <w:pPr>
        <w:pStyle w:val="a9"/>
        <w:jc w:val="center"/>
        <w:rPr>
          <w:rFonts w:ascii="Calibri" w:hAnsi="Calibri"/>
          <w:sz w:val="22"/>
          <w:szCs w:val="22"/>
        </w:rPr>
      </w:pPr>
      <w:r>
        <w:t xml:space="preserve">Figure </w:t>
      </w:r>
      <w:r>
        <w:fldChar w:fldCharType="begin"/>
      </w:r>
      <w:r>
        <w:instrText xml:space="preserve"> SEQ Figure \* ARABIC </w:instrText>
      </w:r>
      <w:r>
        <w:fldChar w:fldCharType="separate"/>
      </w:r>
      <w:r>
        <w:rPr>
          <w:noProof/>
        </w:rPr>
        <w:t>5</w:t>
      </w:r>
      <w:r>
        <w:fldChar w:fldCharType="end"/>
      </w:r>
      <w:r>
        <w:t xml:space="preserve"> </w:t>
      </w:r>
      <w:r w:rsidRPr="001F4892">
        <w:t xml:space="preserve">PSBCH </w:t>
      </w:r>
      <w:r>
        <w:t>decoding</w:t>
      </w:r>
      <w:r w:rsidRPr="001F4892">
        <w:t xml:space="preserve"> performance </w:t>
      </w:r>
      <w:r>
        <w:t>– 120</w:t>
      </w:r>
      <w:r w:rsidRPr="008A282D">
        <w:t>km/h</w:t>
      </w:r>
      <w:r>
        <w:t xml:space="preserve">, </w:t>
      </w:r>
      <w:proofErr w:type="gramStart"/>
      <w:r>
        <w:t>15kHz</w:t>
      </w:r>
      <w:proofErr w:type="gramEnd"/>
      <w:r>
        <w:t xml:space="preserve"> SCS @ 6Ghz</w:t>
      </w:r>
    </w:p>
    <w:p w14:paraId="0C717FED" w14:textId="77777777" w:rsidR="00445DD4" w:rsidRDefault="00445DD4" w:rsidP="00445DD4">
      <w:pPr>
        <w:keepNext/>
        <w:spacing w:before="100" w:beforeAutospacing="1" w:after="120" w:line="264" w:lineRule="auto"/>
        <w:ind w:firstLineChars="200" w:firstLine="400"/>
        <w:jc w:val="center"/>
      </w:pPr>
      <w:r>
        <w:rPr>
          <w:noProof/>
        </w:rPr>
        <w:drawing>
          <wp:inline distT="0" distB="0" distL="0" distR="0" wp14:anchorId="06B6688E" wp14:editId="76B42ABF">
            <wp:extent cx="4125600" cy="2520000"/>
            <wp:effectExtent l="0" t="0" r="8255" b="0"/>
            <wp:docPr id="46" name="그림 46"/>
            <wp:cNvGraphicFramePr/>
            <a:graphic xmlns:a="http://schemas.openxmlformats.org/drawingml/2006/main">
              <a:graphicData uri="http://schemas.openxmlformats.org/drawingml/2006/picture">
                <pic:pic xmlns:pic="http://schemas.openxmlformats.org/drawingml/2006/picture">
                  <pic:nvPicPr>
                    <pic:cNvPr id="46" name="그림 46"/>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pic:spPr>
                </pic:pic>
              </a:graphicData>
            </a:graphic>
          </wp:inline>
        </w:drawing>
      </w:r>
    </w:p>
    <w:p w14:paraId="7945624A" w14:textId="77777777" w:rsidR="00445DD4" w:rsidRDefault="00445DD4" w:rsidP="00445DD4">
      <w:pPr>
        <w:pStyle w:val="a9"/>
        <w:jc w:val="center"/>
        <w:rPr>
          <w:rFonts w:ascii="Calibri" w:hAnsi="Calibri"/>
          <w:sz w:val="22"/>
          <w:szCs w:val="22"/>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CF1BFB">
        <w:t xml:space="preserve">PSBCH </w:t>
      </w:r>
      <w:r>
        <w:t>decoding</w:t>
      </w:r>
      <w:r w:rsidRPr="00CF1BFB">
        <w:t xml:space="preserve"> performance </w:t>
      </w:r>
      <w:r>
        <w:t>– 250</w:t>
      </w:r>
      <w:r w:rsidRPr="008A282D">
        <w:t>km/h</w:t>
      </w:r>
      <w:r>
        <w:t xml:space="preserve">, </w:t>
      </w:r>
      <w:proofErr w:type="gramStart"/>
      <w:r>
        <w:t>15kHz</w:t>
      </w:r>
      <w:proofErr w:type="gramEnd"/>
      <w:r>
        <w:t xml:space="preserve"> SCS @ 6Ghz</w:t>
      </w:r>
    </w:p>
    <w:p w14:paraId="0E57A321" w14:textId="77777777" w:rsidR="00815F0B" w:rsidRPr="00445DD4" w:rsidRDefault="00815F0B" w:rsidP="00FE4567">
      <w:pPr>
        <w:spacing w:before="100" w:beforeAutospacing="1" w:after="120" w:line="264" w:lineRule="auto"/>
        <w:ind w:firstLineChars="200" w:firstLine="440"/>
        <w:jc w:val="left"/>
        <w:rPr>
          <w:rFonts w:ascii="Calibri" w:hAnsi="Calibri"/>
          <w:sz w:val="22"/>
          <w:szCs w:val="22"/>
          <w:lang w:val="en-GB"/>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lastRenderedPageBreak/>
        <w:t>Conclusion</w:t>
      </w:r>
    </w:p>
    <w:p w14:paraId="4DC3FA2A" w14:textId="5EDEA4F7"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discussions can be summarized as follows:</w:t>
      </w:r>
    </w:p>
    <w:p w14:paraId="40A1062F" w14:textId="78422CB7" w:rsidR="00387FFC" w:rsidRDefault="0036001D" w:rsidP="0036001D">
      <w:pPr>
        <w:wordWrap/>
        <w:autoSpaceDE/>
        <w:autoSpaceDN/>
        <w:spacing w:before="100" w:beforeAutospacing="1" w:after="120" w:line="264" w:lineRule="auto"/>
        <w:jc w:val="left"/>
        <w:rPr>
          <w:rFonts w:ascii="Calibri" w:eastAsia="굴림" w:hAnsi="Calibri" w:cs="Calibri"/>
          <w:i/>
          <w:sz w:val="22"/>
          <w:szCs w:val="22"/>
        </w:rPr>
      </w:pPr>
      <w:r w:rsidRPr="00154900">
        <w:rPr>
          <w:rFonts w:ascii="Calibri" w:eastAsia="굴림" w:hAnsi="Calibri" w:cs="Calibri"/>
          <w:b/>
          <w:i/>
          <w:sz w:val="22"/>
          <w:szCs w:val="22"/>
        </w:rPr>
        <w:t>Proposal 1:</w:t>
      </w:r>
      <w:r w:rsidRPr="00154900">
        <w:rPr>
          <w:rFonts w:ascii="Calibri" w:eastAsia="굴림" w:hAnsi="Calibri" w:cs="Calibri"/>
          <w:i/>
          <w:sz w:val="22"/>
          <w:szCs w:val="22"/>
        </w:rPr>
        <w:t xml:space="preserve"> </w:t>
      </w:r>
      <w:r w:rsidR="00387FFC">
        <w:rPr>
          <w:rFonts w:ascii="Calibri" w:eastAsia="굴림" w:hAnsi="Calibri" w:cs="Calibri"/>
          <w:i/>
          <w:sz w:val="22"/>
          <w:szCs w:val="22"/>
        </w:rPr>
        <w:t>Following working assumption for SLSS is confirmed.</w:t>
      </w:r>
    </w:p>
    <w:p w14:paraId="67A5AE48" w14:textId="77777777" w:rsidR="00387FFC" w:rsidRPr="00154900" w:rsidRDefault="00387FFC" w:rsidP="00387FFC">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7DAD7D3B" w14:textId="62FF53E4" w:rsidR="00387FFC" w:rsidRPr="00387FFC" w:rsidRDefault="00387FFC" w:rsidP="00387FFC">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S-SSS</w:t>
      </w:r>
    </w:p>
    <w:p w14:paraId="0A6E3418" w14:textId="59F95DE7" w:rsidR="0036001D" w:rsidRPr="00154900" w:rsidRDefault="007A2BE5" w:rsidP="0036001D">
      <w:pPr>
        <w:wordWrap/>
        <w:autoSpaceDE/>
        <w:autoSpaceDN/>
        <w:spacing w:before="100" w:beforeAutospacing="1" w:after="120" w:line="264" w:lineRule="auto"/>
        <w:jc w:val="left"/>
        <w:rPr>
          <w:rFonts w:ascii="Calibri" w:eastAsia="굴림" w:hAnsi="Calibri" w:cs="Calibri"/>
          <w:i/>
          <w:sz w:val="22"/>
          <w:szCs w:val="22"/>
        </w:rPr>
      </w:pPr>
      <w:r w:rsidRPr="00387FFC">
        <w:rPr>
          <w:rFonts w:ascii="Calibri" w:eastAsiaTheme="minorEastAsia" w:hAnsi="Calibri" w:cs="Calibri"/>
          <w:b/>
          <w:i/>
          <w:sz w:val="22"/>
          <w:szCs w:val="24"/>
        </w:rPr>
        <w:t>Proposal</w:t>
      </w:r>
      <w:r w:rsidR="00387FFC" w:rsidRPr="00387FFC">
        <w:rPr>
          <w:rFonts w:ascii="Calibri" w:eastAsiaTheme="minorEastAsia" w:hAnsi="Calibri" w:cs="Calibri"/>
          <w:b/>
          <w:i/>
          <w:sz w:val="22"/>
          <w:szCs w:val="24"/>
        </w:rPr>
        <w:t xml:space="preserve"> 2</w:t>
      </w:r>
      <w:r w:rsidRPr="00387FFC">
        <w:rPr>
          <w:rFonts w:ascii="Calibri" w:eastAsiaTheme="minorEastAsia" w:hAnsi="Calibri" w:cs="Calibri"/>
          <w:b/>
          <w:i/>
          <w:sz w:val="22"/>
          <w:szCs w:val="24"/>
        </w:rPr>
        <w:t>:</w:t>
      </w:r>
      <w:r>
        <w:rPr>
          <w:rFonts w:ascii="Calibri" w:eastAsiaTheme="minorEastAsia" w:hAnsi="Calibri" w:cs="Calibri"/>
          <w:i/>
          <w:sz w:val="22"/>
          <w:szCs w:val="24"/>
        </w:rPr>
        <w:t xml:space="preserve"> </w:t>
      </w:r>
      <w:r w:rsidR="0036001D" w:rsidRPr="00154900">
        <w:rPr>
          <w:rFonts w:ascii="Calibri" w:eastAsia="굴림" w:hAnsi="Calibri" w:cs="Calibri"/>
          <w:i/>
          <w:sz w:val="22"/>
          <w:szCs w:val="22"/>
        </w:rPr>
        <w:t xml:space="preserve">To differentiate NR </w:t>
      </w:r>
      <w:r w:rsidR="00387FFC">
        <w:rPr>
          <w:rFonts w:ascii="Calibri" w:eastAsia="굴림" w:hAnsi="Calibri" w:cs="Calibri"/>
          <w:i/>
          <w:sz w:val="22"/>
          <w:szCs w:val="22"/>
        </w:rPr>
        <w:t>SS and SLSS</w:t>
      </w:r>
      <w:r w:rsidR="0036001D" w:rsidRPr="00154900">
        <w:rPr>
          <w:rFonts w:ascii="Calibri" w:eastAsia="굴림" w:hAnsi="Calibri" w:cs="Calibri"/>
          <w:i/>
          <w:sz w:val="22"/>
          <w:szCs w:val="22"/>
        </w:rPr>
        <w:t>, S-PSS and S-SSS use the PSS and SSS sequence generation polynomials respectively with different cyclic shifts.</w:t>
      </w:r>
    </w:p>
    <w:p w14:paraId="225AB189" w14:textId="43E9540E" w:rsidR="00795005" w:rsidRDefault="0036001D" w:rsidP="00D51CAD">
      <w:pPr>
        <w:spacing w:before="100" w:beforeAutospacing="1" w:after="120" w:line="264" w:lineRule="auto"/>
        <w:rPr>
          <w:rFonts w:ascii="Calibri" w:hAnsi="Calibri" w:cs="Calibri"/>
          <w:i/>
          <w:sz w:val="22"/>
        </w:rPr>
      </w:pPr>
      <w:r w:rsidRPr="00ED1379">
        <w:rPr>
          <w:rFonts w:ascii="Calibri" w:hAnsi="Calibri" w:cs="Calibri"/>
          <w:b/>
          <w:i/>
          <w:sz w:val="22"/>
        </w:rPr>
        <w:t xml:space="preserve">Proposal </w:t>
      </w:r>
      <w:r w:rsidR="00795005">
        <w:rPr>
          <w:rFonts w:ascii="Calibri" w:hAnsi="Calibri" w:cs="Calibri"/>
          <w:b/>
          <w:i/>
          <w:sz w:val="22"/>
        </w:rPr>
        <w:t>3</w:t>
      </w:r>
      <w:r w:rsidRPr="00ED1379">
        <w:rPr>
          <w:rFonts w:ascii="Calibri" w:hAnsi="Calibri" w:cs="Calibri"/>
          <w:b/>
          <w:i/>
          <w:sz w:val="22"/>
        </w:rPr>
        <w:t xml:space="preserve">: </w:t>
      </w:r>
      <w:r w:rsidRPr="00ED1379">
        <w:rPr>
          <w:rFonts w:ascii="Calibri" w:hAnsi="Calibri" w:cs="Calibri"/>
          <w:i/>
          <w:sz w:val="22"/>
        </w:rPr>
        <w:t xml:space="preserve">The total number of </w:t>
      </w:r>
      <w:r w:rsidR="00A97FDA">
        <w:rPr>
          <w:rFonts w:ascii="Calibri" w:hAnsi="Calibri" w:cs="Calibri"/>
          <w:i/>
          <w:sz w:val="22"/>
        </w:rPr>
        <w:t>SL-SSID</w:t>
      </w:r>
      <w:r w:rsidRPr="00ED1379">
        <w:rPr>
          <w:rFonts w:ascii="Calibri" w:hAnsi="Calibri" w:cs="Calibri"/>
          <w:i/>
          <w:sz w:val="22"/>
        </w:rPr>
        <w:t xml:space="preserve"> is 672. S-PSS </w:t>
      </w:r>
      <w:r>
        <w:rPr>
          <w:rFonts w:ascii="Calibri" w:hAnsi="Calibri" w:cs="Calibri"/>
          <w:i/>
          <w:sz w:val="22"/>
        </w:rPr>
        <w:t xml:space="preserve">and </w:t>
      </w:r>
      <w:r w:rsidRPr="00ED1379">
        <w:rPr>
          <w:rFonts w:ascii="Calibri" w:hAnsi="Calibri" w:cs="Calibri"/>
          <w:i/>
          <w:sz w:val="22"/>
        </w:rPr>
        <w:t>S-SSS ha</w:t>
      </w:r>
      <w:r>
        <w:rPr>
          <w:rFonts w:ascii="Calibri" w:hAnsi="Calibri" w:cs="Calibri"/>
          <w:i/>
          <w:sz w:val="22"/>
        </w:rPr>
        <w:t>ve 2 and</w:t>
      </w:r>
      <w:r w:rsidRPr="00ED1379">
        <w:rPr>
          <w:rFonts w:ascii="Calibri" w:hAnsi="Calibri" w:cs="Calibri"/>
          <w:i/>
          <w:sz w:val="22"/>
        </w:rPr>
        <w:t xml:space="preserve"> 336 hypotheses</w:t>
      </w:r>
      <w:r>
        <w:rPr>
          <w:rFonts w:ascii="Calibri" w:hAnsi="Calibri" w:cs="Calibri"/>
          <w:i/>
          <w:sz w:val="22"/>
        </w:rPr>
        <w:t xml:space="preserve"> respectively</w:t>
      </w:r>
      <w:r w:rsidRPr="00ED1379">
        <w:rPr>
          <w:rFonts w:ascii="Calibri" w:hAnsi="Calibri" w:cs="Calibri"/>
          <w:i/>
          <w:sz w:val="22"/>
        </w:rPr>
        <w:t>.</w:t>
      </w:r>
    </w:p>
    <w:p w14:paraId="094A96C7" w14:textId="318B578D" w:rsidR="00D51CAD" w:rsidRPr="00EF1053" w:rsidRDefault="00D51CAD" w:rsidP="00D51CAD">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sidR="00795005">
        <w:rPr>
          <w:rFonts w:ascii="Calibri" w:hAnsi="Calibri" w:cs="Calibri"/>
          <w:b/>
          <w:i/>
          <w:sz w:val="22"/>
        </w:rPr>
        <w:t>4</w:t>
      </w:r>
      <w:r w:rsidRPr="00EF1053">
        <w:rPr>
          <w:rFonts w:ascii="Calibri" w:hAnsi="Calibri" w:cs="Calibri"/>
          <w:b/>
          <w:i/>
          <w:sz w:val="22"/>
        </w:rPr>
        <w:t xml:space="preserve">: </w:t>
      </w:r>
      <w:r w:rsidR="000D6BED" w:rsidRPr="00795005">
        <w:rPr>
          <w:rFonts w:ascii="Calibri" w:hAnsi="Calibri" w:cs="Calibri"/>
          <w:i/>
          <w:sz w:val="22"/>
        </w:rPr>
        <w:t xml:space="preserve">SL-SSID directly indicates </w:t>
      </w:r>
      <w:r w:rsidRPr="00795005">
        <w:rPr>
          <w:rFonts w:ascii="Calibri" w:hAnsi="Calibri" w:cs="Calibri"/>
          <w:i/>
          <w:sz w:val="22"/>
        </w:rPr>
        <w:t>SLSS relaying hop count.</w:t>
      </w:r>
    </w:p>
    <w:p w14:paraId="4E1C16EC" w14:textId="1F23CA33" w:rsidR="00F64547" w:rsidRPr="0044543E" w:rsidRDefault="00F64547" w:rsidP="00F64547">
      <w:pPr>
        <w:spacing w:before="100" w:beforeAutospacing="1" w:after="120" w:line="264" w:lineRule="auto"/>
        <w:ind w:left="1430" w:hangingChars="650" w:hanging="1430"/>
        <w:rPr>
          <w:rFonts w:ascii="Calibri" w:hAnsi="Calibri"/>
          <w:i/>
          <w:sz w:val="22"/>
          <w:szCs w:val="22"/>
        </w:rPr>
      </w:pPr>
      <w:r w:rsidRPr="005A4097">
        <w:rPr>
          <w:rFonts w:ascii="Calibri" w:hAnsi="Calibri"/>
          <w:b/>
          <w:i/>
          <w:sz w:val="22"/>
          <w:szCs w:val="22"/>
        </w:rPr>
        <w:t>Observation</w:t>
      </w:r>
      <w:r>
        <w:rPr>
          <w:rFonts w:ascii="Calibri" w:hAnsi="Calibri"/>
          <w:b/>
          <w:i/>
          <w:sz w:val="22"/>
          <w:szCs w:val="22"/>
        </w:rPr>
        <w:t xml:space="preserve"> </w:t>
      </w:r>
      <w:r w:rsidR="00793FF7">
        <w:rPr>
          <w:rFonts w:ascii="Calibri" w:hAnsi="Calibri"/>
          <w:b/>
          <w:i/>
          <w:sz w:val="22"/>
          <w:szCs w:val="22"/>
        </w:rPr>
        <w:t>1</w:t>
      </w:r>
      <w:r w:rsidRPr="005A4097">
        <w:rPr>
          <w:rFonts w:ascii="Calibri" w:hAnsi="Calibri"/>
          <w:b/>
          <w:i/>
          <w:sz w:val="22"/>
          <w:szCs w:val="22"/>
        </w:rPr>
        <w:t xml:space="preserve">: </w:t>
      </w:r>
      <w:r>
        <w:rPr>
          <w:rFonts w:ascii="Calibri" w:hAnsi="Calibri" w:hint="eastAsia"/>
          <w:i/>
          <w:sz w:val="22"/>
          <w:szCs w:val="22"/>
        </w:rPr>
        <w:t>A</w:t>
      </w:r>
      <w:r>
        <w:rPr>
          <w:rFonts w:ascii="Calibri" w:hAnsi="Calibri"/>
          <w:i/>
          <w:sz w:val="22"/>
          <w:szCs w:val="22"/>
        </w:rPr>
        <w:t xml:space="preserve"> transient period is needed </w:t>
      </w:r>
      <w:r w:rsidRPr="00A3401B">
        <w:rPr>
          <w:rFonts w:ascii="Calibri" w:hAnsi="Calibri"/>
          <w:i/>
          <w:sz w:val="22"/>
          <w:szCs w:val="22"/>
        </w:rPr>
        <w:t>due to different MPR level</w:t>
      </w:r>
      <w:r>
        <w:rPr>
          <w:rFonts w:ascii="Calibri" w:hAnsi="Calibri"/>
          <w:i/>
          <w:sz w:val="22"/>
          <w:szCs w:val="22"/>
        </w:rPr>
        <w:t>s</w:t>
      </w:r>
      <w:r w:rsidRPr="00A3401B">
        <w:rPr>
          <w:rFonts w:ascii="Calibri" w:hAnsi="Calibri"/>
          <w:i/>
          <w:sz w:val="22"/>
          <w:szCs w:val="22"/>
        </w:rPr>
        <w:t xml:space="preserve"> between S-PSS and S-SSS</w:t>
      </w:r>
      <w:r>
        <w:rPr>
          <w:rFonts w:ascii="Calibri" w:hAnsi="Calibri"/>
          <w:i/>
          <w:sz w:val="22"/>
          <w:szCs w:val="22"/>
        </w:rPr>
        <w:t>.</w:t>
      </w:r>
    </w:p>
    <w:p w14:paraId="3E8B39F9" w14:textId="052A0BDA" w:rsidR="0036001D" w:rsidRPr="00425A20" w:rsidRDefault="0036001D" w:rsidP="0036001D">
      <w:pPr>
        <w:spacing w:before="100" w:beforeAutospacing="1" w:after="120" w:line="264" w:lineRule="auto"/>
        <w:rPr>
          <w:rFonts w:ascii="Calibri" w:hAnsi="Calibri"/>
          <w:i/>
          <w:sz w:val="22"/>
          <w:szCs w:val="22"/>
        </w:rPr>
      </w:pPr>
      <w:r w:rsidRPr="00425A20">
        <w:rPr>
          <w:rFonts w:ascii="Calibri" w:hAnsi="Calibri"/>
          <w:b/>
          <w:i/>
          <w:sz w:val="22"/>
          <w:szCs w:val="22"/>
        </w:rPr>
        <w:t xml:space="preserve">Proposal </w:t>
      </w:r>
      <w:r w:rsidR="00795005">
        <w:rPr>
          <w:rFonts w:ascii="Calibri" w:hAnsi="Calibri"/>
          <w:b/>
          <w:i/>
          <w:sz w:val="22"/>
          <w:szCs w:val="22"/>
        </w:rPr>
        <w:t>5</w:t>
      </w:r>
      <w:r w:rsidRPr="00425A20">
        <w:rPr>
          <w:rFonts w:ascii="Calibri" w:hAnsi="Calibri"/>
          <w:b/>
          <w:i/>
          <w:sz w:val="22"/>
          <w:szCs w:val="22"/>
        </w:rPr>
        <w:t xml:space="preserve">: </w:t>
      </w:r>
      <w:r w:rsidRPr="00425A20">
        <w:rPr>
          <w:rFonts w:ascii="Calibri" w:hAnsi="Calibri"/>
          <w:i/>
          <w:sz w:val="22"/>
          <w:szCs w:val="22"/>
        </w:rPr>
        <w:t>The following structure is considered for S-SSB design.</w:t>
      </w:r>
    </w:p>
    <w:p w14:paraId="7E3BEBA8" w14:textId="77777777" w:rsidR="0036001D" w:rsidRDefault="0036001D" w:rsidP="0036001D">
      <w:pPr>
        <w:keepNext/>
        <w:spacing w:before="100" w:beforeAutospacing="1" w:after="120" w:line="264" w:lineRule="auto"/>
        <w:jc w:val="center"/>
      </w:pPr>
      <w:r>
        <w:rPr>
          <w:rFonts w:ascii="Calibri" w:hAnsi="Calibri" w:cs="Calibri"/>
          <w:b/>
          <w:i/>
          <w:noProof/>
        </w:rPr>
        <w:drawing>
          <wp:inline distT="0" distB="0" distL="0" distR="0" wp14:anchorId="4FC83B94" wp14:editId="4FA28969">
            <wp:extent cx="5050472" cy="828848"/>
            <wp:effectExtent l="0" t="0" r="0"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4716" cy="832827"/>
                    </a:xfrm>
                    <a:prstGeom prst="rect">
                      <a:avLst/>
                    </a:prstGeom>
                    <a:noFill/>
                  </pic:spPr>
                </pic:pic>
              </a:graphicData>
            </a:graphic>
          </wp:inline>
        </w:drawing>
      </w:r>
    </w:p>
    <w:p w14:paraId="5BCC82F1" w14:textId="77777777" w:rsidR="0036001D" w:rsidRPr="00155287" w:rsidRDefault="0036001D" w:rsidP="0036001D">
      <w:pPr>
        <w:pStyle w:val="a9"/>
        <w:jc w:val="center"/>
        <w:rPr>
          <w:rFonts w:ascii="Calibri" w:eastAsiaTheme="minorEastAsia" w:hAnsi="Calibri" w:cs="Calibri"/>
          <w:sz w:val="22"/>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Overall S-SSB structure</w:t>
      </w:r>
    </w:p>
    <w:p w14:paraId="4C90F362" w14:textId="039202D7" w:rsidR="007A2BE5" w:rsidRDefault="0036001D" w:rsidP="0036001D">
      <w:pPr>
        <w:spacing w:before="100" w:beforeAutospacing="1" w:after="120" w:line="264" w:lineRule="auto"/>
        <w:rPr>
          <w:rFonts w:ascii="Calibri" w:eastAsia="바탕" w:hAnsi="Calibri" w:cs="Calibri"/>
          <w:i/>
          <w:iCs/>
          <w:snapToGrid w:val="0"/>
          <w:sz w:val="22"/>
        </w:rPr>
      </w:pPr>
      <w:r w:rsidRPr="005965A0">
        <w:rPr>
          <w:rFonts w:ascii="Calibri" w:eastAsia="바탕" w:hAnsi="Calibri" w:cs="Calibri"/>
          <w:b/>
          <w:i/>
          <w:iCs/>
          <w:snapToGrid w:val="0"/>
          <w:sz w:val="22"/>
        </w:rPr>
        <w:t xml:space="preserve">Proposal </w:t>
      </w:r>
      <w:r w:rsidR="00795005">
        <w:rPr>
          <w:rFonts w:ascii="Calibri" w:eastAsia="바탕" w:hAnsi="Calibri" w:cs="Calibri"/>
          <w:b/>
          <w:i/>
          <w:iCs/>
          <w:snapToGrid w:val="0"/>
          <w:sz w:val="22"/>
        </w:rPr>
        <w:t>6</w:t>
      </w:r>
      <w:r w:rsidRPr="005965A0">
        <w:rPr>
          <w:rFonts w:ascii="Calibri" w:eastAsia="바탕" w:hAnsi="Calibri" w:cs="Calibri"/>
          <w:b/>
          <w:i/>
          <w:iCs/>
          <w:snapToGrid w:val="0"/>
          <w:sz w:val="22"/>
        </w:rPr>
        <w:t>:</w:t>
      </w:r>
      <w:r w:rsidRPr="005965A0">
        <w:rPr>
          <w:rFonts w:ascii="Calibri" w:eastAsia="바탕" w:hAnsi="Calibri" w:cs="Calibri"/>
          <w:i/>
          <w:iCs/>
          <w:snapToGrid w:val="0"/>
          <w:sz w:val="22"/>
        </w:rPr>
        <w:t xml:space="preserve"> For FR1 the number of S-SSBs in a period is</w:t>
      </w:r>
      <w:r>
        <w:rPr>
          <w:rFonts w:ascii="Calibri" w:eastAsia="바탕" w:hAnsi="Calibri" w:cs="Calibri"/>
          <w:i/>
          <w:iCs/>
          <w:snapToGrid w:val="0"/>
          <w:sz w:val="22"/>
        </w:rPr>
        <w:t xml:space="preserve"> fixed as</w:t>
      </w:r>
      <w:r w:rsidRPr="005965A0">
        <w:rPr>
          <w:rFonts w:ascii="Calibri" w:eastAsia="바탕" w:hAnsi="Calibri" w:cs="Calibri"/>
          <w:i/>
          <w:iCs/>
          <w:snapToGrid w:val="0"/>
          <w:sz w:val="22"/>
        </w:rPr>
        <w:t xml:space="preserve"> 1/2/4 for 15/30/60 kHz </w:t>
      </w:r>
      <w:r>
        <w:rPr>
          <w:rFonts w:ascii="Calibri" w:eastAsia="바탕" w:hAnsi="Calibri" w:cs="Calibri"/>
          <w:i/>
          <w:iCs/>
          <w:snapToGrid w:val="0"/>
          <w:sz w:val="22"/>
        </w:rPr>
        <w:t>subcarrier spacing</w:t>
      </w:r>
      <w:r w:rsidRPr="005965A0">
        <w:rPr>
          <w:rFonts w:ascii="Calibri" w:eastAsia="바탕" w:hAnsi="Calibri" w:cs="Calibri"/>
          <w:i/>
          <w:iCs/>
          <w:snapToGrid w:val="0"/>
          <w:sz w:val="22"/>
        </w:rPr>
        <w:t xml:space="preserve"> respectively. </w:t>
      </w:r>
    </w:p>
    <w:p w14:paraId="0522D3E1" w14:textId="5E83C668" w:rsidR="0036001D" w:rsidRPr="005965A0" w:rsidRDefault="007557B8" w:rsidP="0036001D">
      <w:pPr>
        <w:spacing w:before="100" w:beforeAutospacing="1" w:after="120" w:line="264" w:lineRule="auto"/>
        <w:rPr>
          <w:rFonts w:ascii="Calibri" w:eastAsia="바탕" w:hAnsi="Calibri" w:cs="Calibri"/>
          <w:i/>
          <w:iCs/>
          <w:snapToGrid w:val="0"/>
          <w:sz w:val="22"/>
        </w:rPr>
      </w:pPr>
      <w:r w:rsidRPr="000F07CB">
        <w:rPr>
          <w:rFonts w:ascii="Calibri" w:eastAsia="바탕" w:hAnsi="Calibri" w:cs="Calibri"/>
          <w:b/>
          <w:i/>
          <w:iCs/>
          <w:snapToGrid w:val="0"/>
          <w:sz w:val="22"/>
        </w:rPr>
        <w:t xml:space="preserve">Proposal </w:t>
      </w:r>
      <w:r w:rsidR="003A6032">
        <w:rPr>
          <w:rFonts w:ascii="Calibri" w:eastAsia="바탕" w:hAnsi="Calibri" w:cs="Calibri"/>
          <w:b/>
          <w:i/>
          <w:iCs/>
          <w:snapToGrid w:val="0"/>
          <w:sz w:val="22"/>
        </w:rPr>
        <w:t>7</w:t>
      </w:r>
      <w:r w:rsidRPr="000F07CB">
        <w:rPr>
          <w:rFonts w:ascii="Calibri" w:eastAsia="바탕" w:hAnsi="Calibri" w:cs="Calibri"/>
          <w:b/>
          <w:i/>
          <w:iCs/>
          <w:snapToGrid w:val="0"/>
          <w:sz w:val="22"/>
        </w:rPr>
        <w:t xml:space="preserve">: </w:t>
      </w:r>
      <w:r w:rsidRPr="000F07CB">
        <w:rPr>
          <w:rFonts w:ascii="Calibri" w:eastAsia="바탕" w:hAnsi="Calibri" w:cs="Calibri"/>
          <w:i/>
          <w:iCs/>
          <w:snapToGrid w:val="0"/>
          <w:sz w:val="22"/>
        </w:rPr>
        <w:t xml:space="preserve">S-SSB </w:t>
      </w:r>
      <w:r>
        <w:rPr>
          <w:rFonts w:ascii="Calibri" w:eastAsia="바탕" w:hAnsi="Calibri" w:cs="Calibri"/>
          <w:i/>
          <w:iCs/>
          <w:snapToGrid w:val="0"/>
          <w:sz w:val="22"/>
        </w:rPr>
        <w:t xml:space="preserve">is transmitted within </w:t>
      </w:r>
      <w:r w:rsidRPr="000F07CB">
        <w:rPr>
          <w:rFonts w:ascii="Calibri" w:eastAsia="바탕" w:hAnsi="Calibri" w:cs="Calibri"/>
          <w:i/>
          <w:iCs/>
          <w:snapToGrid w:val="0"/>
          <w:sz w:val="22"/>
        </w:rPr>
        <w:t xml:space="preserve">a slot </w:t>
      </w:r>
      <w:r>
        <w:rPr>
          <w:rFonts w:ascii="Calibri" w:eastAsia="바탕" w:hAnsi="Calibri" w:cs="Calibri"/>
          <w:i/>
          <w:iCs/>
          <w:snapToGrid w:val="0"/>
          <w:sz w:val="22"/>
        </w:rPr>
        <w:t xml:space="preserve">(i.e., </w:t>
      </w:r>
      <w:r w:rsidR="00795005">
        <w:rPr>
          <w:rFonts w:ascii="Calibri" w:eastAsia="바탕" w:hAnsi="Calibri" w:cs="Calibri"/>
          <w:i/>
          <w:iCs/>
          <w:snapToGrid w:val="0"/>
          <w:sz w:val="22"/>
        </w:rPr>
        <w:t xml:space="preserve">No </w:t>
      </w:r>
      <w:r w:rsidRPr="007557B8">
        <w:rPr>
          <w:rFonts w:ascii="Calibri" w:eastAsia="바탕" w:hAnsi="Calibri" w:cs="Calibri"/>
          <w:i/>
          <w:iCs/>
          <w:snapToGrid w:val="0"/>
          <w:sz w:val="22"/>
        </w:rPr>
        <w:t xml:space="preserve">S-SSB transmission across slot is </w:t>
      </w:r>
      <w:r>
        <w:rPr>
          <w:rFonts w:ascii="Calibri" w:eastAsia="바탕" w:hAnsi="Calibri" w:cs="Calibri"/>
          <w:i/>
          <w:iCs/>
          <w:snapToGrid w:val="0"/>
          <w:sz w:val="22"/>
        </w:rPr>
        <w:t>allow</w:t>
      </w:r>
      <w:r w:rsidRPr="007557B8">
        <w:rPr>
          <w:rFonts w:ascii="Calibri" w:eastAsia="바탕" w:hAnsi="Calibri" w:cs="Calibri"/>
          <w:i/>
          <w:iCs/>
          <w:snapToGrid w:val="0"/>
          <w:sz w:val="22"/>
        </w:rPr>
        <w:t>e</w:t>
      </w:r>
      <w:r>
        <w:rPr>
          <w:rFonts w:ascii="Calibri" w:eastAsia="바탕" w:hAnsi="Calibri" w:cs="Calibri"/>
          <w:i/>
          <w:iCs/>
          <w:snapToGrid w:val="0"/>
          <w:sz w:val="22"/>
        </w:rPr>
        <w:t>d</w:t>
      </w:r>
      <w:r w:rsidR="005E28B9">
        <w:rPr>
          <w:rFonts w:ascii="Calibri" w:eastAsia="바탕" w:hAnsi="Calibri" w:cs="Calibri"/>
          <w:i/>
          <w:iCs/>
          <w:snapToGrid w:val="0"/>
          <w:sz w:val="22"/>
        </w:rPr>
        <w:t>)</w:t>
      </w:r>
      <w:r w:rsidR="00795005">
        <w:rPr>
          <w:rFonts w:ascii="Calibri" w:eastAsia="바탕" w:hAnsi="Calibri" w:cs="Calibri"/>
          <w:i/>
          <w:iCs/>
          <w:snapToGrid w:val="0"/>
          <w:sz w:val="22"/>
        </w:rPr>
        <w:t xml:space="preserve">. </w:t>
      </w:r>
      <w:r w:rsidR="0036001D" w:rsidRPr="005965A0">
        <w:rPr>
          <w:rFonts w:ascii="Calibri" w:eastAsia="바탕" w:hAnsi="Calibri" w:cs="Calibri"/>
          <w:i/>
          <w:iCs/>
          <w:snapToGrid w:val="0"/>
          <w:sz w:val="22"/>
        </w:rPr>
        <w:t xml:space="preserve">All S-SSBs </w:t>
      </w:r>
      <w:r w:rsidR="0036001D">
        <w:rPr>
          <w:rFonts w:ascii="Calibri" w:eastAsia="바탕" w:hAnsi="Calibri" w:cs="Calibri"/>
          <w:i/>
          <w:iCs/>
          <w:snapToGrid w:val="0"/>
          <w:sz w:val="22"/>
        </w:rPr>
        <w:t xml:space="preserve">in S-SSB period </w:t>
      </w:r>
      <w:r w:rsidR="0036001D" w:rsidRPr="007557B8">
        <w:rPr>
          <w:rFonts w:ascii="Calibri" w:eastAsia="바탕" w:hAnsi="Calibri" w:cs="Calibri"/>
          <w:i/>
          <w:iCs/>
          <w:snapToGrid w:val="0"/>
          <w:sz w:val="22"/>
        </w:rPr>
        <w:t>are successively</w:t>
      </w:r>
      <w:r w:rsidR="0036001D" w:rsidRPr="005965A0">
        <w:rPr>
          <w:rFonts w:ascii="Calibri" w:eastAsia="바탕" w:hAnsi="Calibri" w:cs="Calibri"/>
          <w:i/>
          <w:iCs/>
          <w:snapToGrid w:val="0"/>
          <w:sz w:val="22"/>
        </w:rPr>
        <w:t xml:space="preserve"> transmitted within a frame.</w:t>
      </w:r>
    </w:p>
    <w:p w14:paraId="37BB15AA" w14:textId="56EB600F" w:rsidR="0036001D" w:rsidRPr="005130F7" w:rsidRDefault="0036001D" w:rsidP="0036001D">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3A6032">
        <w:rPr>
          <w:rFonts w:ascii="Calibri" w:eastAsiaTheme="minorEastAsia" w:hAnsi="Calibri" w:cs="Calibri"/>
          <w:b/>
          <w:i/>
          <w:sz w:val="22"/>
        </w:rPr>
        <w:t>8</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payload includes at least the following information.</w:t>
      </w:r>
    </w:p>
    <w:p w14:paraId="1F3AE17E" w14:textId="77777777" w:rsidR="0036001D" w:rsidRPr="005130F7" w:rsidRDefault="0036001D" w:rsidP="0036001D">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w:t>
      </w:r>
      <w:r w:rsidRPr="005130F7">
        <w:rPr>
          <w:rFonts w:ascii="Calibri" w:eastAsiaTheme="minorEastAsia" w:hAnsi="Calibri" w:cs="Calibri" w:hint="eastAsia"/>
          <w:i/>
          <w:sz w:val="22"/>
        </w:rPr>
        <w:t>lot structure</w:t>
      </w:r>
    </w:p>
    <w:p w14:paraId="30E9643C" w14:textId="77777777" w:rsidR="0036001D" w:rsidRPr="005130F7" w:rsidRDefault="0036001D" w:rsidP="0036001D">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Frame number</w:t>
      </w:r>
    </w:p>
    <w:p w14:paraId="04B713E3" w14:textId="77777777" w:rsidR="0036001D" w:rsidRPr="005130F7" w:rsidRDefault="0036001D" w:rsidP="0036001D">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Slot index (MSB)</w:t>
      </w:r>
    </w:p>
    <w:p w14:paraId="7E82A6E1" w14:textId="550BFA1E" w:rsidR="0036001D" w:rsidRPr="005130F7" w:rsidRDefault="0036001D" w:rsidP="0036001D">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3A6032">
        <w:rPr>
          <w:rFonts w:ascii="Calibri" w:eastAsiaTheme="minorEastAsia" w:hAnsi="Calibri" w:cs="Calibri"/>
          <w:b/>
          <w:i/>
          <w:sz w:val="22"/>
        </w:rPr>
        <w:t>9</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DM-RS carries at least the following information.</w:t>
      </w:r>
    </w:p>
    <w:p w14:paraId="75490783" w14:textId="77777777" w:rsidR="0036001D" w:rsidRPr="005130F7" w:rsidRDefault="0036001D" w:rsidP="0036001D">
      <w:pPr>
        <w:numPr>
          <w:ilvl w:val="1"/>
          <w:numId w:val="36"/>
        </w:num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i/>
          <w:sz w:val="22"/>
        </w:rPr>
        <w:t>Slot index (LSB)</w:t>
      </w:r>
    </w:p>
    <w:p w14:paraId="47A9CBC4" w14:textId="76B0D097" w:rsidR="007557B8" w:rsidRPr="00330D62" w:rsidRDefault="007557B8" w:rsidP="007557B8">
      <w:pPr>
        <w:spacing w:before="100" w:beforeAutospacing="1" w:after="120" w:line="264" w:lineRule="auto"/>
        <w:rPr>
          <w:rFonts w:ascii="Calibri" w:eastAsiaTheme="minorEastAsia" w:hAnsi="Calibri" w:cs="Calibri"/>
          <w:i/>
          <w:sz w:val="22"/>
        </w:rPr>
      </w:pPr>
      <w:r w:rsidRPr="00330D62">
        <w:rPr>
          <w:rFonts w:ascii="Calibri" w:eastAsiaTheme="minorEastAsia" w:hAnsi="Calibri" w:cs="Calibri"/>
          <w:b/>
          <w:i/>
          <w:sz w:val="22"/>
        </w:rPr>
        <w:t xml:space="preserve">Proposal </w:t>
      </w:r>
      <w:r w:rsidR="00D62EC4">
        <w:rPr>
          <w:rFonts w:ascii="Calibri" w:eastAsiaTheme="minorEastAsia" w:hAnsi="Calibri" w:cs="Calibri"/>
          <w:b/>
          <w:i/>
          <w:sz w:val="22"/>
        </w:rPr>
        <w:t>1</w:t>
      </w:r>
      <w:r w:rsidR="00755B39">
        <w:rPr>
          <w:rFonts w:ascii="Calibri" w:eastAsiaTheme="minorEastAsia" w:hAnsi="Calibri" w:cs="Calibri"/>
          <w:b/>
          <w:i/>
          <w:sz w:val="22"/>
        </w:rPr>
        <w:t>0</w:t>
      </w:r>
      <w:r w:rsidRPr="00330D62">
        <w:rPr>
          <w:rFonts w:ascii="Calibri" w:eastAsiaTheme="minorEastAsia" w:hAnsi="Calibri" w:cs="Calibri"/>
          <w:b/>
          <w:i/>
          <w:sz w:val="22"/>
        </w:rPr>
        <w:t xml:space="preserve">: </w:t>
      </w:r>
      <w:r w:rsidR="001307EB" w:rsidRPr="00D62EC4">
        <w:rPr>
          <w:rFonts w:ascii="Calibri" w:eastAsiaTheme="minorEastAsia" w:hAnsi="Calibri" w:cs="Calibri"/>
          <w:i/>
          <w:sz w:val="22"/>
        </w:rPr>
        <w:t xml:space="preserve">NR </w:t>
      </w:r>
      <w:r w:rsidRPr="00D62EC4">
        <w:rPr>
          <w:rFonts w:ascii="Calibri" w:eastAsiaTheme="minorEastAsia" w:hAnsi="Calibri" w:cs="Calibri"/>
          <w:i/>
          <w:sz w:val="22"/>
        </w:rPr>
        <w:t xml:space="preserve">PBCH DM-RS sequence generation is </w:t>
      </w:r>
      <w:r w:rsidR="00D62EC4" w:rsidRPr="00D62EC4">
        <w:rPr>
          <w:rFonts w:ascii="Calibri" w:eastAsiaTheme="minorEastAsia" w:hAnsi="Calibri" w:cs="Calibri"/>
          <w:i/>
          <w:sz w:val="22"/>
        </w:rPr>
        <w:t>a</w:t>
      </w:r>
      <w:r w:rsidRPr="00D62EC4">
        <w:rPr>
          <w:rFonts w:ascii="Calibri" w:eastAsiaTheme="minorEastAsia" w:hAnsi="Calibri" w:cs="Calibri"/>
          <w:i/>
          <w:sz w:val="22"/>
        </w:rPr>
        <w:t xml:space="preserve"> starting point for PSBCH DM-RS.</w:t>
      </w:r>
      <w:r w:rsidR="001307EB" w:rsidRPr="00D62EC4">
        <w:rPr>
          <w:rFonts w:ascii="Calibri" w:eastAsiaTheme="minorEastAsia" w:hAnsi="Calibri" w:cs="Calibri"/>
          <w:i/>
          <w:sz w:val="22"/>
        </w:rPr>
        <w:t xml:space="preserve"> At least LSB part of slot index is used for initialization value </w:t>
      </w:r>
      <w:r w:rsidR="00D62EC4" w:rsidRPr="00D62EC4">
        <w:rPr>
          <w:rFonts w:ascii="Calibri" w:eastAsiaTheme="minorEastAsia" w:hAnsi="Calibri" w:cs="Calibri"/>
          <w:i/>
          <w:sz w:val="22"/>
        </w:rPr>
        <w:t>in</w:t>
      </w:r>
      <w:r w:rsidRPr="00D62EC4">
        <w:rPr>
          <w:rFonts w:ascii="Calibri" w:eastAsiaTheme="minorEastAsia" w:hAnsi="Calibri" w:cs="Calibri"/>
          <w:i/>
          <w:sz w:val="22"/>
        </w:rPr>
        <w:t xml:space="preserve"> PSBCH DM-RS </w:t>
      </w:r>
      <w:r w:rsidR="001307EB" w:rsidRPr="00D62EC4">
        <w:rPr>
          <w:rFonts w:ascii="Calibri" w:eastAsiaTheme="minorEastAsia" w:hAnsi="Calibri" w:cs="Calibri"/>
          <w:i/>
          <w:sz w:val="22"/>
        </w:rPr>
        <w:t>sequence generation.</w:t>
      </w:r>
    </w:p>
    <w:p w14:paraId="66211111" w14:textId="29361633" w:rsidR="007557B8" w:rsidRPr="008A25C9" w:rsidRDefault="007557B8" w:rsidP="007557B8">
      <w:pPr>
        <w:spacing w:before="100" w:beforeAutospacing="1" w:after="120" w:line="264" w:lineRule="auto"/>
        <w:rPr>
          <w:rFonts w:ascii="Calibri" w:eastAsiaTheme="minorEastAsia" w:hAnsi="Calibri" w:cs="Calibri"/>
          <w:i/>
          <w:sz w:val="22"/>
        </w:rPr>
      </w:pPr>
      <w:r w:rsidRPr="008A25C9">
        <w:rPr>
          <w:rFonts w:ascii="Calibri" w:eastAsiaTheme="minorEastAsia" w:hAnsi="Calibri" w:cs="Calibri"/>
          <w:b/>
          <w:i/>
          <w:sz w:val="22"/>
        </w:rPr>
        <w:t>Proposal 1</w:t>
      </w:r>
      <w:r w:rsidR="00755B39">
        <w:rPr>
          <w:rFonts w:ascii="Calibri" w:eastAsiaTheme="minorEastAsia" w:hAnsi="Calibri" w:cs="Calibri"/>
          <w:b/>
          <w:i/>
          <w:sz w:val="22"/>
        </w:rPr>
        <w:t>1</w:t>
      </w:r>
      <w:r w:rsidRPr="008A25C9">
        <w:rPr>
          <w:rFonts w:ascii="Calibri" w:eastAsiaTheme="minorEastAsia" w:hAnsi="Calibri" w:cs="Calibri"/>
          <w:b/>
          <w:i/>
          <w:sz w:val="22"/>
        </w:rPr>
        <w:t xml:space="preserve">: </w:t>
      </w:r>
      <w:r w:rsidR="001307EB" w:rsidRPr="00D62EC4">
        <w:rPr>
          <w:rFonts w:ascii="Calibri" w:eastAsiaTheme="minorEastAsia" w:hAnsi="Calibri" w:cs="Calibri"/>
          <w:i/>
          <w:sz w:val="22"/>
        </w:rPr>
        <w:t>NR</w:t>
      </w:r>
      <w:r w:rsidR="001307EB">
        <w:rPr>
          <w:rFonts w:ascii="Calibri" w:eastAsiaTheme="minorEastAsia" w:hAnsi="Calibri" w:cs="Calibri"/>
          <w:b/>
          <w:i/>
          <w:sz w:val="22"/>
        </w:rPr>
        <w:t xml:space="preserve"> </w:t>
      </w:r>
      <w:r w:rsidR="001307EB">
        <w:rPr>
          <w:rFonts w:ascii="Calibri" w:eastAsiaTheme="minorEastAsia" w:hAnsi="Calibri" w:cs="Calibri"/>
          <w:i/>
          <w:sz w:val="22"/>
        </w:rPr>
        <w:t>PBCH DM-RS to RE mapping (i.e., comb-4 type) and position shift in frequency domain are reused for PSBCH DM-RS</w:t>
      </w:r>
      <w:r w:rsidRPr="008A25C9">
        <w:rPr>
          <w:rFonts w:ascii="Calibri" w:eastAsiaTheme="minorEastAsia" w:hAnsi="Calibri" w:cs="Calibri"/>
          <w:i/>
          <w:sz w:val="22"/>
        </w:rPr>
        <w:t>.</w:t>
      </w:r>
      <w:r w:rsidR="001307EB">
        <w:rPr>
          <w:rFonts w:ascii="Calibri" w:eastAsiaTheme="minorEastAsia" w:hAnsi="Calibri" w:cs="Calibri"/>
          <w:i/>
          <w:sz w:val="22"/>
        </w:rPr>
        <w:t xml:space="preserve"> PSBCH DM-RS RE position </w:t>
      </w:r>
      <w:r w:rsidR="00D62EC4">
        <w:rPr>
          <w:rFonts w:ascii="Calibri" w:eastAsiaTheme="minorEastAsia" w:hAnsi="Calibri" w:cs="Calibri"/>
          <w:i/>
          <w:sz w:val="22"/>
        </w:rPr>
        <w:t xml:space="preserve">is </w:t>
      </w:r>
      <w:r w:rsidR="001307EB">
        <w:rPr>
          <w:rFonts w:ascii="Calibri" w:eastAsiaTheme="minorEastAsia" w:hAnsi="Calibri" w:cs="Calibri"/>
          <w:i/>
          <w:sz w:val="22"/>
        </w:rPr>
        <w:t>shift</w:t>
      </w:r>
      <w:r w:rsidR="00D62EC4">
        <w:rPr>
          <w:rFonts w:ascii="Calibri" w:eastAsiaTheme="minorEastAsia" w:hAnsi="Calibri" w:cs="Calibri"/>
          <w:i/>
          <w:sz w:val="22"/>
        </w:rPr>
        <w:t>ed</w:t>
      </w:r>
      <w:r w:rsidR="001307EB">
        <w:rPr>
          <w:rFonts w:ascii="Calibri" w:eastAsiaTheme="minorEastAsia" w:hAnsi="Calibri" w:cs="Calibri"/>
          <w:i/>
          <w:sz w:val="22"/>
        </w:rPr>
        <w:t xml:space="preserve"> based </w:t>
      </w:r>
      <w:r w:rsidR="001307EB" w:rsidRPr="00D62EC4">
        <w:rPr>
          <w:rFonts w:ascii="Calibri" w:eastAsiaTheme="minorEastAsia" w:hAnsi="Calibri" w:cs="Calibri"/>
          <w:i/>
          <w:sz w:val="22"/>
        </w:rPr>
        <w:t>on SL-SSID</w:t>
      </w:r>
      <w:r w:rsidR="001307EB">
        <w:rPr>
          <w:rFonts w:ascii="Calibri" w:eastAsiaTheme="minorEastAsia" w:hAnsi="Calibri" w:cs="Calibri"/>
          <w:i/>
          <w:sz w:val="22"/>
        </w:rPr>
        <w:t>.</w:t>
      </w:r>
    </w:p>
    <w:p w14:paraId="649CA5FC" w14:textId="2B83A709" w:rsidR="005B6AC1" w:rsidRPr="0067772B" w:rsidRDefault="0036001D" w:rsidP="0036001D">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b/>
          <w:i/>
          <w:sz w:val="22"/>
        </w:rPr>
        <w:lastRenderedPageBreak/>
        <w:t xml:space="preserve">Proposal </w:t>
      </w:r>
      <w:r w:rsidR="00D62EC4">
        <w:rPr>
          <w:rFonts w:ascii="Calibri" w:eastAsiaTheme="minorEastAsia" w:hAnsi="Calibri" w:cs="Calibri"/>
          <w:b/>
          <w:i/>
          <w:sz w:val="22"/>
        </w:rPr>
        <w:t>1</w:t>
      </w:r>
      <w:r w:rsidR="00755B39">
        <w:rPr>
          <w:rFonts w:ascii="Calibri" w:eastAsiaTheme="minorEastAsia" w:hAnsi="Calibri" w:cs="Calibri"/>
          <w:b/>
          <w:i/>
          <w:sz w:val="22"/>
        </w:rPr>
        <w:t>2</w:t>
      </w:r>
      <w:r w:rsidRPr="0005325C">
        <w:rPr>
          <w:rFonts w:ascii="Calibri" w:eastAsiaTheme="minorEastAsia" w:hAnsi="Calibri" w:cs="Calibri"/>
          <w:b/>
          <w:i/>
          <w:sz w:val="22"/>
        </w:rPr>
        <w:t xml:space="preserve">: </w:t>
      </w:r>
      <w:r w:rsidRPr="0067772B">
        <w:rPr>
          <w:rFonts w:ascii="Calibri" w:eastAsiaTheme="minorEastAsia" w:hAnsi="Calibri" w:cs="Calibri"/>
          <w:i/>
          <w:sz w:val="22"/>
        </w:rPr>
        <w:t xml:space="preserve">NR PBCH scrambling mechanism is </w:t>
      </w:r>
      <w:r w:rsidR="0067772B" w:rsidRPr="0067772B">
        <w:rPr>
          <w:rFonts w:ascii="Calibri" w:eastAsiaTheme="minorEastAsia" w:hAnsi="Calibri" w:cs="Calibri"/>
          <w:i/>
          <w:sz w:val="22"/>
        </w:rPr>
        <w:t>a</w:t>
      </w:r>
      <w:r w:rsidRPr="0067772B">
        <w:rPr>
          <w:rFonts w:ascii="Calibri" w:eastAsiaTheme="minorEastAsia" w:hAnsi="Calibri" w:cs="Calibri"/>
          <w:i/>
          <w:sz w:val="22"/>
        </w:rPr>
        <w:t xml:space="preserve"> starting point for PSBCH scrambling.</w:t>
      </w:r>
    </w:p>
    <w:p w14:paraId="056E8F63" w14:textId="77777777" w:rsidR="008C72B7" w:rsidRPr="0067772B" w:rsidRDefault="0036001D" w:rsidP="003B7AD8">
      <w:pPr>
        <w:pStyle w:val="af4"/>
        <w:numPr>
          <w:ilvl w:val="0"/>
          <w:numId w:val="37"/>
        </w:numPr>
        <w:spacing w:before="100" w:beforeAutospacing="1" w:after="120"/>
        <w:ind w:leftChars="0"/>
        <w:rPr>
          <w:rFonts w:ascii="Calibri" w:eastAsiaTheme="minorEastAsia" w:hAnsi="Calibri" w:cs="Calibri"/>
          <w:i/>
          <w:sz w:val="22"/>
        </w:rPr>
      </w:pPr>
      <w:r w:rsidRPr="0067772B">
        <w:rPr>
          <w:rFonts w:ascii="Calibri" w:eastAsiaTheme="minorEastAsia" w:hAnsi="Calibri" w:cs="Calibri"/>
          <w:i/>
          <w:sz w:val="22"/>
        </w:rPr>
        <w:t xml:space="preserve">The scrambling sequence </w:t>
      </w:r>
      <w:r w:rsidR="005B6AC1" w:rsidRPr="0067772B">
        <w:rPr>
          <w:rFonts w:ascii="Calibri" w:eastAsiaTheme="minorEastAsia" w:hAnsi="Calibri" w:cs="Calibri"/>
          <w:i/>
          <w:sz w:val="22"/>
        </w:rPr>
        <w:t xml:space="preserve">before channel coding </w:t>
      </w:r>
      <w:r w:rsidR="001307EB" w:rsidRPr="0067772B">
        <w:rPr>
          <w:rFonts w:ascii="Calibri" w:eastAsiaTheme="minorEastAsia" w:hAnsi="Calibri" w:cs="Calibri"/>
          <w:i/>
          <w:sz w:val="22"/>
        </w:rPr>
        <w:t xml:space="preserve">is initialized </w:t>
      </w:r>
      <w:r w:rsidR="005B6AC1" w:rsidRPr="0067772B">
        <w:rPr>
          <w:rFonts w:ascii="Calibri" w:eastAsiaTheme="minorEastAsia" w:hAnsi="Calibri" w:cs="Calibri"/>
          <w:i/>
          <w:sz w:val="22"/>
        </w:rPr>
        <w:t xml:space="preserve">with </w:t>
      </w:r>
      <w:r w:rsidR="005B6AC1" w:rsidRPr="0067772B">
        <w:rPr>
          <w:rFonts w:ascii="Calibri" w:hAnsi="Calibri" w:cs="Calibri"/>
          <w:i/>
          <w:sz w:val="22"/>
        </w:rPr>
        <w:t>SL</w:t>
      </w:r>
      <w:r w:rsidR="008C72B7" w:rsidRPr="0067772B">
        <w:rPr>
          <w:rFonts w:ascii="Calibri" w:hAnsi="Calibri" w:cs="Calibri"/>
          <w:i/>
          <w:sz w:val="22"/>
        </w:rPr>
        <w:t>-</w:t>
      </w:r>
      <w:r w:rsidR="005B6AC1" w:rsidRPr="0067772B">
        <w:rPr>
          <w:rFonts w:ascii="Calibri" w:hAnsi="Calibri" w:cs="Calibri"/>
          <w:i/>
          <w:sz w:val="22"/>
        </w:rPr>
        <w:t xml:space="preserve">SSID </w:t>
      </w:r>
      <w:r w:rsidR="001307EB" w:rsidRPr="0067772B">
        <w:rPr>
          <w:rFonts w:ascii="Calibri" w:eastAsiaTheme="minorEastAsia" w:hAnsi="Calibri" w:cs="Calibri"/>
          <w:i/>
          <w:sz w:val="22"/>
        </w:rPr>
        <w:t>at the start of S-SSB</w:t>
      </w:r>
      <w:r w:rsidRPr="0067772B">
        <w:rPr>
          <w:rFonts w:ascii="Calibri" w:eastAsiaTheme="minorEastAsia" w:hAnsi="Calibri" w:cs="Calibri"/>
          <w:i/>
          <w:sz w:val="22"/>
        </w:rPr>
        <w:t>.</w:t>
      </w:r>
    </w:p>
    <w:p w14:paraId="5E438A1D" w14:textId="74EB827E" w:rsidR="0036001D" w:rsidRPr="0067772B" w:rsidRDefault="0036001D" w:rsidP="0036001D">
      <w:pPr>
        <w:pStyle w:val="af4"/>
        <w:numPr>
          <w:ilvl w:val="0"/>
          <w:numId w:val="37"/>
        </w:numPr>
        <w:spacing w:before="100" w:beforeAutospacing="1" w:after="120"/>
        <w:ind w:leftChars="0"/>
        <w:rPr>
          <w:rFonts w:ascii="Calibri" w:eastAsiaTheme="minorEastAsia" w:hAnsi="Calibri" w:cs="Calibri"/>
          <w:i/>
          <w:sz w:val="22"/>
        </w:rPr>
      </w:pPr>
      <w:r w:rsidRPr="0067772B">
        <w:rPr>
          <w:rFonts w:ascii="Calibri" w:eastAsiaTheme="minorEastAsia" w:hAnsi="Calibri" w:cs="Calibri"/>
          <w:i/>
          <w:sz w:val="22"/>
        </w:rPr>
        <w:t xml:space="preserve">The scrambling sequence after channel coding is </w:t>
      </w:r>
      <w:r w:rsidR="008C72B7" w:rsidRPr="0067772B">
        <w:rPr>
          <w:rFonts w:ascii="Calibri" w:eastAsiaTheme="minorEastAsia" w:hAnsi="Calibri" w:cs="Calibri"/>
          <w:i/>
          <w:sz w:val="22"/>
        </w:rPr>
        <w:t xml:space="preserve">initialized with </w:t>
      </w:r>
      <w:r w:rsidR="008C72B7" w:rsidRPr="0067772B">
        <w:rPr>
          <w:rFonts w:ascii="Calibri" w:hAnsi="Calibri" w:cs="Calibri"/>
          <w:i/>
          <w:sz w:val="22"/>
        </w:rPr>
        <w:t xml:space="preserve">SL-SSID </w:t>
      </w:r>
      <w:r w:rsidR="008C72B7" w:rsidRPr="0067772B">
        <w:rPr>
          <w:rFonts w:ascii="Calibri" w:eastAsiaTheme="minorEastAsia" w:hAnsi="Calibri" w:cs="Calibri"/>
          <w:i/>
          <w:sz w:val="22"/>
        </w:rPr>
        <w:t>at the start of S-SSB period. The sequence is generated based on the LSB part of slot index and the PSBCH payload</w:t>
      </w:r>
      <w:r w:rsidR="0067772B">
        <w:rPr>
          <w:rFonts w:ascii="Calibri" w:eastAsiaTheme="minorEastAsia" w:hAnsi="Calibri" w:cs="Calibri"/>
          <w:i/>
          <w:sz w:val="22"/>
        </w:rPr>
        <w:t xml:space="preserve"> size</w:t>
      </w:r>
      <w:r w:rsidR="008C72B7" w:rsidRPr="0067772B">
        <w:rPr>
          <w:rFonts w:ascii="Calibri" w:eastAsiaTheme="minorEastAsia" w:hAnsi="Calibri" w:cs="Calibri"/>
          <w:i/>
          <w:sz w:val="22"/>
        </w:rPr>
        <w:t>.</w:t>
      </w:r>
    </w:p>
    <w:p w14:paraId="3B89BFA9" w14:textId="7DBD0923" w:rsidR="00BA180C" w:rsidRDefault="0036001D" w:rsidP="0036001D">
      <w:pPr>
        <w:spacing w:before="100" w:beforeAutospacing="1" w:after="120" w:line="264" w:lineRule="auto"/>
        <w:rPr>
          <w:rFonts w:ascii="Calibri" w:eastAsiaTheme="minorEastAsia" w:hAnsi="Calibri" w:cs="Calibri"/>
          <w:b/>
          <w:i/>
          <w:sz w:val="22"/>
        </w:rPr>
      </w:pPr>
      <w:r w:rsidRPr="006F6497">
        <w:rPr>
          <w:rFonts w:ascii="Calibri" w:eastAsiaTheme="minorEastAsia" w:hAnsi="Calibri" w:cs="Calibri"/>
          <w:b/>
          <w:i/>
          <w:sz w:val="22"/>
        </w:rPr>
        <w:t>Proposal 1</w:t>
      </w:r>
      <w:r w:rsidR="00755B39">
        <w:rPr>
          <w:rFonts w:ascii="Calibri" w:eastAsiaTheme="minorEastAsia" w:hAnsi="Calibri" w:cs="Calibri"/>
          <w:b/>
          <w:i/>
          <w:sz w:val="22"/>
        </w:rPr>
        <w:t>3</w:t>
      </w:r>
      <w:r w:rsidRPr="006F6497">
        <w:rPr>
          <w:rFonts w:ascii="Calibri" w:eastAsiaTheme="minorEastAsia" w:hAnsi="Calibri" w:cs="Calibri"/>
          <w:b/>
          <w:i/>
          <w:sz w:val="22"/>
        </w:rPr>
        <w:t xml:space="preserve">: </w:t>
      </w:r>
      <w:r w:rsidR="00BA180C" w:rsidRPr="0067772B">
        <w:rPr>
          <w:rFonts w:ascii="Calibri" w:eastAsiaTheme="minorEastAsia" w:hAnsi="Calibri" w:cs="Calibri"/>
          <w:i/>
          <w:sz w:val="22"/>
        </w:rPr>
        <w:t xml:space="preserve">Following </w:t>
      </w:r>
      <w:r w:rsidR="0067772B" w:rsidRPr="0067772B">
        <w:rPr>
          <w:rFonts w:ascii="Calibri" w:eastAsiaTheme="minorEastAsia" w:hAnsi="Calibri" w:cs="Calibri"/>
          <w:i/>
          <w:sz w:val="22"/>
        </w:rPr>
        <w:t>is</w:t>
      </w:r>
      <w:r w:rsidR="00BA180C" w:rsidRPr="0067772B">
        <w:rPr>
          <w:rFonts w:ascii="Calibri" w:eastAsiaTheme="minorEastAsia" w:hAnsi="Calibri" w:cs="Calibri"/>
          <w:i/>
          <w:sz w:val="22"/>
        </w:rPr>
        <w:t xml:space="preserve"> taken as working assumption.</w:t>
      </w:r>
    </w:p>
    <w:p w14:paraId="76310E30" w14:textId="3C0567C1" w:rsidR="0036001D" w:rsidRPr="00BA180C" w:rsidRDefault="00BA180C" w:rsidP="00157418">
      <w:pPr>
        <w:pStyle w:val="af4"/>
        <w:numPr>
          <w:ilvl w:val="0"/>
          <w:numId w:val="38"/>
        </w:numPr>
        <w:spacing w:before="100" w:beforeAutospacing="1" w:after="120"/>
        <w:ind w:leftChars="0"/>
        <w:rPr>
          <w:rFonts w:ascii="Calibri" w:eastAsiaTheme="minorEastAsia" w:hAnsi="Calibri" w:cs="Calibri"/>
          <w:b/>
          <w:i/>
          <w:sz w:val="22"/>
        </w:rPr>
      </w:pPr>
      <w:r w:rsidRPr="0067772B">
        <w:rPr>
          <w:rFonts w:ascii="Calibri" w:eastAsiaTheme="minorEastAsia" w:hAnsi="Calibri" w:cs="Calibri"/>
          <w:i/>
          <w:sz w:val="22"/>
        </w:rPr>
        <w:t>Up</w:t>
      </w:r>
      <w:r w:rsidRPr="00BA180C">
        <w:rPr>
          <w:rFonts w:ascii="Calibri" w:eastAsiaTheme="minorEastAsia" w:hAnsi="Calibri" w:cs="Calibri"/>
          <w:i/>
          <w:sz w:val="22"/>
        </w:rPr>
        <w:t xml:space="preserve"> to two slots for </w:t>
      </w:r>
      <w:r w:rsidR="005A7011" w:rsidRPr="00BA180C">
        <w:rPr>
          <w:rFonts w:ascii="Calibri" w:eastAsiaTheme="minorEastAsia" w:hAnsi="Calibri" w:cs="Calibri"/>
          <w:i/>
          <w:sz w:val="22"/>
        </w:rPr>
        <w:t>SLSS transmission</w:t>
      </w:r>
      <w:r w:rsidRPr="00BA180C">
        <w:rPr>
          <w:rFonts w:ascii="Calibri" w:eastAsiaTheme="minorEastAsia" w:hAnsi="Calibri" w:cs="Calibri"/>
          <w:i/>
          <w:sz w:val="22"/>
        </w:rPr>
        <w:t xml:space="preserve"> and/or reception</w:t>
      </w:r>
      <w:r w:rsidR="005A7011" w:rsidRPr="00BA180C">
        <w:rPr>
          <w:rFonts w:ascii="Calibri" w:eastAsiaTheme="minorEastAsia" w:hAnsi="Calibri" w:cs="Calibri"/>
          <w:i/>
          <w:sz w:val="22"/>
        </w:rPr>
        <w:t xml:space="preserve"> is supported.</w:t>
      </w:r>
      <w:r>
        <w:rPr>
          <w:rFonts w:ascii="Calibri" w:eastAsiaTheme="minorEastAsia" w:hAnsi="Calibri" w:cs="Calibri"/>
          <w:i/>
          <w:sz w:val="22"/>
        </w:rPr>
        <w:t xml:space="preserve"> </w:t>
      </w:r>
      <w:r w:rsidR="0036001D" w:rsidRPr="00BA180C">
        <w:rPr>
          <w:rFonts w:ascii="Calibri" w:eastAsiaTheme="minorEastAsia" w:hAnsi="Calibri" w:cs="Calibri"/>
          <w:i/>
          <w:sz w:val="22"/>
        </w:rPr>
        <w:t xml:space="preserve">LTE synchronization procedure using </w:t>
      </w:r>
      <w:r w:rsidRPr="00BA180C">
        <w:rPr>
          <w:rFonts w:ascii="Calibri" w:eastAsiaTheme="minorEastAsia" w:hAnsi="Calibri" w:cs="Calibri"/>
          <w:i/>
          <w:sz w:val="22"/>
        </w:rPr>
        <w:t xml:space="preserve">up to </w:t>
      </w:r>
      <w:r w:rsidR="0036001D" w:rsidRPr="00BA180C">
        <w:rPr>
          <w:rFonts w:ascii="Calibri" w:eastAsiaTheme="minorEastAsia" w:hAnsi="Calibri" w:cs="Calibri"/>
          <w:i/>
          <w:sz w:val="22"/>
        </w:rPr>
        <w:t xml:space="preserve">two </w:t>
      </w:r>
      <w:proofErr w:type="spellStart"/>
      <w:r w:rsidR="0036001D" w:rsidRPr="00BA180C">
        <w:rPr>
          <w:rFonts w:ascii="Calibri" w:eastAsiaTheme="minorEastAsia" w:hAnsi="Calibri" w:cs="Calibri"/>
          <w:i/>
          <w:sz w:val="22"/>
        </w:rPr>
        <w:t>subframes</w:t>
      </w:r>
      <w:proofErr w:type="spellEnd"/>
      <w:r w:rsidR="0036001D" w:rsidRPr="00BA180C">
        <w:rPr>
          <w:rFonts w:ascii="Calibri" w:eastAsiaTheme="minorEastAsia" w:hAnsi="Calibri" w:cs="Calibri"/>
          <w:i/>
          <w:sz w:val="22"/>
        </w:rPr>
        <w:t xml:space="preserve"> </w:t>
      </w:r>
      <w:r w:rsidRPr="00BA180C">
        <w:rPr>
          <w:rFonts w:ascii="Calibri" w:eastAsiaTheme="minorEastAsia" w:hAnsi="Calibri" w:cs="Calibri"/>
          <w:i/>
          <w:sz w:val="22"/>
        </w:rPr>
        <w:t>is reused.</w:t>
      </w:r>
    </w:p>
    <w:p w14:paraId="57A3ACD5" w14:textId="25FEA128" w:rsidR="0036001D" w:rsidRPr="00614C9B" w:rsidRDefault="0036001D" w:rsidP="0036001D">
      <w:pPr>
        <w:spacing w:before="100" w:beforeAutospacing="1" w:after="120" w:line="264" w:lineRule="auto"/>
        <w:rPr>
          <w:rFonts w:ascii="Calibri" w:eastAsiaTheme="minorEastAsia" w:hAnsi="Calibri" w:cs="Calibri"/>
          <w:i/>
          <w:sz w:val="22"/>
        </w:rPr>
      </w:pPr>
      <w:r>
        <w:rPr>
          <w:rFonts w:ascii="Calibri" w:eastAsiaTheme="minorEastAsia" w:hAnsi="Calibri" w:cs="Calibri"/>
          <w:b/>
          <w:i/>
          <w:sz w:val="22"/>
        </w:rPr>
        <w:t>Proposal 1</w:t>
      </w:r>
      <w:r w:rsidR="00755B39">
        <w:rPr>
          <w:rFonts w:ascii="Calibri" w:eastAsiaTheme="minorEastAsia" w:hAnsi="Calibri" w:cs="Calibri"/>
          <w:b/>
          <w:i/>
          <w:sz w:val="22"/>
        </w:rPr>
        <w:t>4</w:t>
      </w:r>
      <w:r w:rsidRPr="00940D7F">
        <w:rPr>
          <w:rFonts w:ascii="Calibri" w:eastAsiaTheme="minorEastAsia" w:hAnsi="Calibri" w:cs="Calibri"/>
          <w:b/>
          <w:i/>
          <w:sz w:val="22"/>
        </w:rPr>
        <w:t xml:space="preserve">: </w:t>
      </w:r>
      <w:r w:rsidR="00755B39" w:rsidRPr="00755B39">
        <w:rPr>
          <w:rFonts w:ascii="Calibri" w:eastAsiaTheme="minorEastAsia" w:hAnsi="Calibri" w:cs="Calibri"/>
          <w:i/>
          <w:sz w:val="22"/>
        </w:rPr>
        <w:t>W</w:t>
      </w:r>
      <w:r w:rsidRPr="00614C9B">
        <w:rPr>
          <w:rFonts w:ascii="Calibri" w:eastAsiaTheme="minorEastAsia" w:hAnsi="Calibri" w:cs="Calibri"/>
          <w:i/>
          <w:sz w:val="22"/>
        </w:rPr>
        <w:t>orking assumption on the synchronization reference priority rule is confirmed.</w:t>
      </w:r>
    </w:p>
    <w:p w14:paraId="3D2A4677" w14:textId="77777777" w:rsidR="0036001D" w:rsidRPr="00614C9B" w:rsidRDefault="0036001D" w:rsidP="0036001D">
      <w:pPr>
        <w:numPr>
          <w:ilvl w:val="1"/>
          <w:numId w:val="36"/>
        </w:numPr>
        <w:spacing w:before="100" w:beforeAutospacing="1" w:after="120" w:line="264" w:lineRule="auto"/>
        <w:rPr>
          <w:rFonts w:ascii="Calibri" w:eastAsiaTheme="minorEastAsia" w:hAnsi="Calibri" w:cs="Calibri"/>
          <w:i/>
          <w:sz w:val="22"/>
        </w:rPr>
      </w:pPr>
      <w:r w:rsidRPr="00614C9B">
        <w:rPr>
          <w:rFonts w:ascii="Calibri" w:eastAsiaTheme="minorEastAsia" w:hAnsi="Calibri" w:cs="Calibri" w:hint="eastAsia"/>
          <w:i/>
          <w:sz w:val="22"/>
        </w:rPr>
        <w:t xml:space="preserve">FFS </w:t>
      </w:r>
      <w:r w:rsidRPr="00614C9B">
        <w:rPr>
          <w:rFonts w:ascii="Calibri" w:eastAsiaTheme="minorEastAsia" w:hAnsi="Calibri" w:cs="Calibri"/>
          <w:i/>
          <w:sz w:val="22"/>
        </w:rPr>
        <w:t xml:space="preserve">whether and </w:t>
      </w:r>
      <w:r w:rsidRPr="00614C9B">
        <w:rPr>
          <w:rFonts w:ascii="Calibri" w:eastAsiaTheme="minorEastAsia" w:hAnsi="Calibri" w:cs="Calibri" w:hint="eastAsia"/>
          <w:i/>
          <w:sz w:val="22"/>
        </w:rPr>
        <w:t xml:space="preserve">how to handle the interference issue in partial </w:t>
      </w:r>
      <w:r w:rsidRPr="00614C9B">
        <w:rPr>
          <w:rFonts w:ascii="Calibri" w:eastAsiaTheme="minorEastAsia" w:hAnsi="Calibri" w:cs="Calibri"/>
          <w:i/>
          <w:sz w:val="22"/>
        </w:rPr>
        <w:t>coverage</w:t>
      </w:r>
      <w:r w:rsidRPr="00614C9B">
        <w:rPr>
          <w:rFonts w:ascii="Calibri" w:eastAsiaTheme="minorEastAsia" w:hAnsi="Calibri" w:cs="Calibri" w:hint="eastAsia"/>
          <w:i/>
          <w:sz w:val="22"/>
        </w:rPr>
        <w:t xml:space="preserve"> </w:t>
      </w:r>
      <w:r w:rsidRPr="00614C9B">
        <w:rPr>
          <w:rFonts w:ascii="Calibri" w:eastAsiaTheme="minorEastAsia" w:hAnsi="Calibri" w:cs="Calibri"/>
          <w:i/>
          <w:sz w:val="22"/>
        </w:rPr>
        <w:t>case</w:t>
      </w:r>
    </w:p>
    <w:p w14:paraId="4B18E286" w14:textId="28384F76" w:rsidR="00931C7F" w:rsidRPr="00931C7F" w:rsidRDefault="00931C7F" w:rsidP="00931C7F">
      <w:pPr>
        <w:pStyle w:val="LGTdoc0"/>
        <w:spacing w:before="100" w:beforeAutospacing="1"/>
        <w:ind w:left="1080" w:hangingChars="500" w:hanging="1080"/>
        <w:jc w:val="left"/>
        <w:rPr>
          <w:rFonts w:ascii="Calibri" w:hAnsi="Calibri"/>
          <w:i/>
          <w:szCs w:val="22"/>
          <w:lang w:val="en-US"/>
        </w:rPr>
      </w:pPr>
      <w:r>
        <w:rPr>
          <w:rFonts w:ascii="Calibri" w:hAnsi="Calibri"/>
          <w:b/>
          <w:i/>
          <w:szCs w:val="22"/>
          <w:lang w:val="en-US"/>
        </w:rPr>
        <w:t>Proposal 1</w:t>
      </w:r>
      <w:r w:rsidR="00755B39">
        <w:rPr>
          <w:rFonts w:ascii="Calibri" w:hAnsi="Calibri"/>
          <w:b/>
          <w:i/>
          <w:szCs w:val="22"/>
          <w:lang w:val="en-US"/>
        </w:rPr>
        <w:t>5</w:t>
      </w:r>
      <w:r>
        <w:rPr>
          <w:rFonts w:ascii="Calibri" w:hAnsi="Calibri"/>
          <w:b/>
          <w:i/>
          <w:szCs w:val="22"/>
          <w:lang w:val="en-US"/>
        </w:rPr>
        <w:t xml:space="preserve">: </w:t>
      </w:r>
      <w:r w:rsidRPr="00931C7F">
        <w:rPr>
          <w:rFonts w:ascii="Calibri" w:hAnsi="Calibri"/>
          <w:i/>
          <w:szCs w:val="22"/>
          <w:lang w:val="en-US"/>
        </w:rPr>
        <w:t>For non-SLSS synchronization, UE tr</w:t>
      </w:r>
      <w:r w:rsidR="00BA180C">
        <w:rPr>
          <w:rFonts w:ascii="Calibri" w:hAnsi="Calibri"/>
          <w:i/>
          <w:szCs w:val="22"/>
          <w:lang w:val="en-US"/>
        </w:rPr>
        <w:t>ansmits an indicator whether</w:t>
      </w:r>
      <w:r w:rsidRPr="00931C7F">
        <w:rPr>
          <w:rFonts w:ascii="Calibri" w:hAnsi="Calibri"/>
          <w:i/>
          <w:szCs w:val="22"/>
          <w:lang w:val="en-US"/>
        </w:rPr>
        <w:t xml:space="preserve"> RS is reliable enough for other UEs to track</w:t>
      </w:r>
      <w:r w:rsidR="00BA180C">
        <w:rPr>
          <w:rFonts w:ascii="Calibri" w:hAnsi="Calibri"/>
          <w:i/>
          <w:szCs w:val="22"/>
          <w:lang w:val="en-US"/>
        </w:rPr>
        <w:t xml:space="preserve"> </w:t>
      </w:r>
      <w:r w:rsidRPr="00931C7F">
        <w:rPr>
          <w:rFonts w:ascii="Calibri" w:hAnsi="Calibri"/>
          <w:i/>
          <w:szCs w:val="22"/>
          <w:lang w:val="en-US"/>
        </w:rPr>
        <w:t>for synchronization purpose.</w:t>
      </w:r>
    </w:p>
    <w:p w14:paraId="66D61D42" w14:textId="116369AF" w:rsidR="00931C7F" w:rsidRPr="00931C7F" w:rsidRDefault="00931C7F" w:rsidP="00931C7F">
      <w:pPr>
        <w:pStyle w:val="LGTdoc0"/>
        <w:spacing w:before="100" w:beforeAutospacing="1"/>
        <w:ind w:left="1080" w:hangingChars="500" w:hanging="1080"/>
        <w:rPr>
          <w:rFonts w:ascii="Calibri" w:hAnsi="Calibri"/>
          <w:i/>
          <w:szCs w:val="22"/>
          <w:lang w:val="en-US"/>
        </w:rPr>
      </w:pPr>
      <w:r w:rsidRPr="00821EC5">
        <w:rPr>
          <w:rFonts w:ascii="Calibri" w:hAnsi="Calibri"/>
          <w:b/>
          <w:i/>
          <w:szCs w:val="22"/>
          <w:lang w:val="en-US"/>
        </w:rPr>
        <w:t xml:space="preserve">Proposal </w:t>
      </w:r>
      <w:r>
        <w:rPr>
          <w:rFonts w:ascii="Calibri" w:hAnsi="Calibri"/>
          <w:b/>
          <w:i/>
          <w:szCs w:val="22"/>
          <w:lang w:val="en-US"/>
        </w:rPr>
        <w:t>1</w:t>
      </w:r>
      <w:r w:rsidR="00755B39">
        <w:rPr>
          <w:rFonts w:ascii="Calibri" w:hAnsi="Calibri"/>
          <w:b/>
          <w:i/>
          <w:szCs w:val="22"/>
          <w:lang w:val="en-US"/>
        </w:rPr>
        <w:t>6</w:t>
      </w:r>
      <w:r w:rsidRPr="00821EC5">
        <w:rPr>
          <w:rFonts w:ascii="Calibri" w:hAnsi="Calibri"/>
          <w:b/>
          <w:i/>
          <w:szCs w:val="22"/>
          <w:lang w:val="en-US"/>
        </w:rPr>
        <w:t xml:space="preserve">: </w:t>
      </w:r>
      <w:r w:rsidRPr="00931C7F">
        <w:rPr>
          <w:rFonts w:ascii="Calibri" w:hAnsi="Calibri"/>
          <w:i/>
          <w:szCs w:val="22"/>
          <w:lang w:val="en-US"/>
        </w:rPr>
        <w:t>Multi-cluster synchronization should be supported. Rel. 12/13 LTE D2D mechanism is a starting point.</w:t>
      </w:r>
    </w:p>
    <w:p w14:paraId="13D8461B" w14:textId="236BDD74" w:rsidR="00931C7F" w:rsidRPr="00931C7F" w:rsidRDefault="00931C7F" w:rsidP="00931C7F">
      <w:pPr>
        <w:pStyle w:val="LGTdoc0"/>
        <w:spacing w:before="100" w:beforeAutospacing="1" w:afterAutospacing="1"/>
        <w:rPr>
          <w:rFonts w:ascii="Calibri" w:hAnsi="Calibri"/>
          <w:i/>
          <w:szCs w:val="22"/>
          <w:lang w:val="en-US"/>
        </w:rPr>
      </w:pPr>
      <w:r w:rsidRPr="000265B5">
        <w:rPr>
          <w:rFonts w:ascii="Calibri" w:hAnsi="Calibri"/>
          <w:b/>
          <w:i/>
          <w:szCs w:val="22"/>
          <w:lang w:val="en-US"/>
        </w:rPr>
        <w:t xml:space="preserve">Proposal </w:t>
      </w:r>
      <w:r>
        <w:rPr>
          <w:rFonts w:ascii="Calibri" w:hAnsi="Calibri"/>
          <w:b/>
          <w:i/>
          <w:szCs w:val="22"/>
          <w:lang w:val="en-US"/>
        </w:rPr>
        <w:t>1</w:t>
      </w:r>
      <w:r w:rsidR="00755B39">
        <w:rPr>
          <w:rFonts w:ascii="Calibri" w:hAnsi="Calibri"/>
          <w:b/>
          <w:i/>
          <w:szCs w:val="22"/>
          <w:lang w:val="en-US"/>
        </w:rPr>
        <w:t>7</w:t>
      </w:r>
      <w:r w:rsidRPr="000265B5">
        <w:rPr>
          <w:rFonts w:ascii="Calibri" w:hAnsi="Calibri"/>
          <w:b/>
          <w:i/>
          <w:szCs w:val="22"/>
          <w:lang w:val="en-US"/>
        </w:rPr>
        <w:t xml:space="preserve">: </w:t>
      </w:r>
      <w:r w:rsidRPr="00931C7F">
        <w:rPr>
          <w:rFonts w:ascii="Calibri" w:hAnsi="Calibri"/>
          <w:i/>
          <w:szCs w:val="22"/>
          <w:lang w:val="en-US"/>
        </w:rPr>
        <w:t xml:space="preserve">In a LTE-NR synchronized mode, S-SSB is not transmitted in NR carrier. </w:t>
      </w:r>
    </w:p>
    <w:p w14:paraId="69FF0572" w14:textId="52241063" w:rsidR="00793FF7" w:rsidRPr="00A3401B" w:rsidRDefault="00793FF7" w:rsidP="00793FF7">
      <w:pPr>
        <w:spacing w:before="100" w:beforeAutospacing="1" w:after="120" w:line="264" w:lineRule="auto"/>
        <w:rPr>
          <w:rFonts w:ascii="Calibri" w:hAnsi="Calibri"/>
          <w:b/>
          <w:i/>
          <w:sz w:val="22"/>
          <w:szCs w:val="22"/>
        </w:rPr>
      </w:pPr>
      <w:r w:rsidRPr="00A3401B">
        <w:rPr>
          <w:rFonts w:ascii="Calibri" w:hAnsi="Calibri"/>
          <w:b/>
          <w:i/>
          <w:sz w:val="22"/>
          <w:szCs w:val="22"/>
        </w:rPr>
        <w:t>Observation</w:t>
      </w:r>
      <w:r>
        <w:rPr>
          <w:rFonts w:ascii="Calibri" w:hAnsi="Calibri"/>
          <w:b/>
          <w:i/>
          <w:sz w:val="22"/>
          <w:szCs w:val="22"/>
        </w:rPr>
        <w:t xml:space="preserve"> 2</w:t>
      </w:r>
      <w:r w:rsidRPr="00A3401B">
        <w:rPr>
          <w:rFonts w:ascii="Calibri" w:hAnsi="Calibri"/>
          <w:b/>
          <w:i/>
          <w:sz w:val="22"/>
          <w:szCs w:val="22"/>
        </w:rPr>
        <w:t xml:space="preserve">: </w:t>
      </w:r>
      <w:r w:rsidRPr="00A3401B">
        <w:rPr>
          <w:rFonts w:ascii="Calibri" w:hAnsi="Calibri"/>
          <w:i/>
          <w:sz w:val="22"/>
          <w:szCs w:val="22"/>
        </w:rPr>
        <w:t xml:space="preserve">If MPR value of 3dB is applied to </w:t>
      </w:r>
      <w:r>
        <w:rPr>
          <w:rFonts w:ascii="Calibri" w:hAnsi="Calibri"/>
          <w:i/>
          <w:sz w:val="22"/>
          <w:szCs w:val="22"/>
        </w:rPr>
        <w:t xml:space="preserve">both </w:t>
      </w:r>
      <w:r w:rsidRPr="00A3401B">
        <w:rPr>
          <w:rFonts w:ascii="Calibri" w:hAnsi="Calibri"/>
          <w:i/>
          <w:sz w:val="22"/>
          <w:szCs w:val="22"/>
        </w:rPr>
        <w:t>S-PSS</w:t>
      </w:r>
      <w:r>
        <w:rPr>
          <w:rFonts w:ascii="Calibri" w:hAnsi="Calibri"/>
          <w:i/>
          <w:sz w:val="22"/>
          <w:szCs w:val="22"/>
        </w:rPr>
        <w:t xml:space="preserve"> and S-SSS</w:t>
      </w:r>
      <w:r w:rsidRPr="00A3401B">
        <w:rPr>
          <w:rFonts w:ascii="Calibri" w:hAnsi="Calibri"/>
          <w:i/>
          <w:sz w:val="22"/>
          <w:szCs w:val="22"/>
        </w:rPr>
        <w:t>, SLSS detection performance is degraded compared to the case where MPR value of 0dB is applied to S-PSS</w:t>
      </w:r>
      <w:r>
        <w:rPr>
          <w:rFonts w:ascii="Calibri" w:hAnsi="Calibri"/>
          <w:i/>
          <w:sz w:val="22"/>
          <w:szCs w:val="22"/>
        </w:rPr>
        <w:t xml:space="preserve"> and 3dB to S-SSS</w:t>
      </w:r>
      <w:r w:rsidRPr="00A3401B">
        <w:rPr>
          <w:rFonts w:ascii="Calibri" w:hAnsi="Calibri"/>
          <w:i/>
          <w:sz w:val="22"/>
          <w:szCs w:val="22"/>
        </w:rPr>
        <w:t>.</w:t>
      </w:r>
    </w:p>
    <w:p w14:paraId="271EECF1" w14:textId="77777777" w:rsidR="00793FF7" w:rsidRPr="005A4097" w:rsidRDefault="00793FF7" w:rsidP="00793FF7">
      <w:pPr>
        <w:spacing w:before="100" w:beforeAutospacing="1" w:after="120" w:line="264" w:lineRule="auto"/>
        <w:rPr>
          <w:rFonts w:ascii="Calibri" w:hAnsi="Calibri"/>
          <w:b/>
          <w:i/>
          <w:sz w:val="22"/>
          <w:szCs w:val="22"/>
        </w:rPr>
      </w:pPr>
      <w:r w:rsidRPr="00A3401B">
        <w:rPr>
          <w:rFonts w:ascii="Calibri" w:hAnsi="Calibri"/>
          <w:b/>
          <w:i/>
          <w:sz w:val="22"/>
          <w:szCs w:val="22"/>
        </w:rPr>
        <w:t>Observation</w:t>
      </w:r>
      <w:r>
        <w:rPr>
          <w:rFonts w:ascii="Calibri" w:hAnsi="Calibri"/>
          <w:b/>
          <w:i/>
          <w:sz w:val="22"/>
          <w:szCs w:val="22"/>
        </w:rPr>
        <w:t xml:space="preserve"> 3</w:t>
      </w:r>
      <w:r w:rsidRPr="00A3401B">
        <w:rPr>
          <w:rFonts w:ascii="Calibri" w:hAnsi="Calibri"/>
          <w:b/>
          <w:i/>
          <w:sz w:val="22"/>
          <w:szCs w:val="22"/>
        </w:rPr>
        <w:t xml:space="preserve">: </w:t>
      </w:r>
      <w:r w:rsidRPr="00A3401B">
        <w:rPr>
          <w:rFonts w:ascii="Calibri" w:hAnsi="Calibri"/>
          <w:i/>
          <w:sz w:val="22"/>
          <w:szCs w:val="22"/>
        </w:rPr>
        <w:t xml:space="preserve">If </w:t>
      </w:r>
      <w:r>
        <w:rPr>
          <w:rFonts w:ascii="Calibri" w:hAnsi="Calibri"/>
          <w:i/>
          <w:sz w:val="22"/>
          <w:szCs w:val="22"/>
        </w:rPr>
        <w:t xml:space="preserve">a </w:t>
      </w:r>
      <w:r w:rsidRPr="00A3401B">
        <w:rPr>
          <w:rFonts w:ascii="Calibri" w:hAnsi="Calibri"/>
          <w:i/>
          <w:sz w:val="22"/>
          <w:szCs w:val="22"/>
        </w:rPr>
        <w:t>transient period is located in S-SSS duration, SLSS detection performance is degraded compared to the case where the transient period is located in PSBCH duration between S-PSS and S-SSS. The performance degradation increases for larger SCS.</w:t>
      </w:r>
    </w:p>
    <w:p w14:paraId="17CB3185" w14:textId="77777777" w:rsidR="00760ADB" w:rsidRPr="00931C7F" w:rsidRDefault="00760ADB" w:rsidP="00760ADB">
      <w:pPr>
        <w:pStyle w:val="LGTdoc0"/>
        <w:spacing w:before="100" w:beforeAutospacing="1"/>
        <w:ind w:left="1080" w:hangingChars="500" w:hanging="1080"/>
        <w:jc w:val="left"/>
        <w:rPr>
          <w:rFonts w:ascii="Calibri" w:hAnsi="Calibri"/>
          <w:b/>
          <w:i/>
          <w:szCs w:val="22"/>
          <w:lang w:val="en-US"/>
        </w:rPr>
      </w:pP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385E435C" w14:textId="1C3D28A1" w:rsidR="00DF3FB9" w:rsidRDefault="00DF3FB9" w:rsidP="00DF3FB9">
      <w:pPr>
        <w:pStyle w:val="LGTdoc0"/>
        <w:rPr>
          <w:szCs w:val="22"/>
        </w:rPr>
      </w:pPr>
      <w:r w:rsidRPr="009F12A6">
        <w:rPr>
          <w:szCs w:val="22"/>
        </w:rPr>
        <w:t xml:space="preserve">[1] </w:t>
      </w:r>
      <w:r w:rsidR="00917A12" w:rsidRPr="00917A12">
        <w:rPr>
          <w:szCs w:val="22"/>
        </w:rPr>
        <w:t>R1-1907690</w:t>
      </w:r>
      <w:r w:rsidRPr="009F12A6">
        <w:rPr>
          <w:szCs w:val="22"/>
        </w:rPr>
        <w:t xml:space="preserve"> </w:t>
      </w:r>
      <w:r w:rsidR="00917A12" w:rsidRPr="00917A12">
        <w:rPr>
          <w:szCs w:val="22"/>
        </w:rPr>
        <w:t xml:space="preserve">Discussion on NR </w:t>
      </w:r>
      <w:proofErr w:type="spellStart"/>
      <w:r w:rsidR="00917A12" w:rsidRPr="00917A12">
        <w:rPr>
          <w:szCs w:val="22"/>
        </w:rPr>
        <w:t>sidelink</w:t>
      </w:r>
      <w:proofErr w:type="spellEnd"/>
      <w:r w:rsidR="00917A12" w:rsidRPr="00917A12">
        <w:rPr>
          <w:szCs w:val="22"/>
        </w:rPr>
        <w:t xml:space="preserve"> synchronization mechanism_LG_r1</w:t>
      </w:r>
      <w:r w:rsidR="009F12A6" w:rsidRPr="009F12A6">
        <w:rPr>
          <w:szCs w:val="22"/>
        </w:rPr>
        <w:t xml:space="preserve">, </w:t>
      </w:r>
      <w:r w:rsidR="00917A12">
        <w:rPr>
          <w:szCs w:val="22"/>
        </w:rPr>
        <w:t>LGE</w:t>
      </w:r>
      <w:r w:rsidR="009F12A6">
        <w:rPr>
          <w:szCs w:val="22"/>
        </w:rPr>
        <w:t xml:space="preserve">, </w:t>
      </w:r>
      <w:r w:rsidR="00917A12">
        <w:rPr>
          <w:szCs w:val="22"/>
        </w:rPr>
        <w:t>Reno</w:t>
      </w:r>
      <w:r w:rsidR="009F12A6">
        <w:rPr>
          <w:szCs w:val="22"/>
        </w:rPr>
        <w:t xml:space="preserve">, </w:t>
      </w:r>
      <w:r w:rsidR="00917A12">
        <w:rPr>
          <w:szCs w:val="22"/>
        </w:rPr>
        <w:t>US</w:t>
      </w:r>
      <w:r w:rsidR="009F12A6">
        <w:rPr>
          <w:szCs w:val="22"/>
        </w:rPr>
        <w:t xml:space="preserve">, </w:t>
      </w:r>
      <w:r w:rsidR="00917A12">
        <w:rPr>
          <w:szCs w:val="22"/>
        </w:rPr>
        <w:t>May</w:t>
      </w:r>
      <w:r w:rsidR="009F12A6">
        <w:rPr>
          <w:szCs w:val="22"/>
        </w:rPr>
        <w:t xml:space="preserve"> </w:t>
      </w:r>
      <w:r w:rsidR="00917A12">
        <w:rPr>
          <w:szCs w:val="22"/>
        </w:rPr>
        <w:t>1</w:t>
      </w:r>
      <w:r w:rsidR="009F12A6">
        <w:rPr>
          <w:szCs w:val="22"/>
        </w:rPr>
        <w:t>3-</w:t>
      </w:r>
      <w:r w:rsidR="00917A12">
        <w:rPr>
          <w:szCs w:val="22"/>
        </w:rPr>
        <w:t>17</w:t>
      </w:r>
      <w:r w:rsidR="009F12A6">
        <w:rPr>
          <w:szCs w:val="22"/>
        </w:rPr>
        <w:t>, 20</w:t>
      </w:r>
      <w:r w:rsidR="00917A12">
        <w:rPr>
          <w:szCs w:val="22"/>
        </w:rPr>
        <w:t>19</w:t>
      </w:r>
    </w:p>
    <w:p w14:paraId="615E5C87" w14:textId="70A3DC93" w:rsidR="00917A12" w:rsidRDefault="00917A12" w:rsidP="00DF3FB9">
      <w:pPr>
        <w:pStyle w:val="LGTdoc0"/>
        <w:rPr>
          <w:szCs w:val="22"/>
        </w:rPr>
      </w:pPr>
    </w:p>
    <w:p w14:paraId="30F5C1B0" w14:textId="77777777" w:rsidR="00403D29" w:rsidRDefault="00403D29" w:rsidP="00403D29">
      <w:pPr>
        <w:pStyle w:val="1"/>
        <w:ind w:left="432" w:hanging="432"/>
        <w:rPr>
          <w:rFonts w:ascii="Times New Roman" w:eastAsia="맑은 고딕" w:hAnsi="Times New Roman"/>
          <w:b/>
          <w:noProof/>
          <w:sz w:val="28"/>
          <w:szCs w:val="28"/>
          <w:lang w:val="en-US" w:eastAsia="ko-KR"/>
        </w:rPr>
      </w:pPr>
      <w:r>
        <w:rPr>
          <w:rFonts w:ascii="Times New Roman" w:eastAsia="맑은 고딕" w:hAnsi="Times New Roman"/>
          <w:b/>
          <w:noProof/>
          <w:sz w:val="28"/>
          <w:szCs w:val="28"/>
          <w:lang w:val="en-US" w:eastAsia="ko-KR"/>
        </w:rPr>
        <w:t>Appendix</w:t>
      </w:r>
    </w:p>
    <w:p w14:paraId="7E58AFA1" w14:textId="77777777" w:rsidR="00403D29" w:rsidRDefault="00403D29" w:rsidP="00DF3FB9">
      <w:pPr>
        <w:pStyle w:val="LGTdoc0"/>
        <w:rPr>
          <w:szCs w:val="22"/>
        </w:rPr>
      </w:pPr>
    </w:p>
    <w:p w14:paraId="48703B0D" w14:textId="77777777" w:rsidR="00403D29" w:rsidRPr="00C71B81" w:rsidRDefault="00403D29" w:rsidP="00403D29">
      <w:pPr>
        <w:pStyle w:val="1"/>
        <w:keepLines w:val="0"/>
        <w:numPr>
          <w:ilvl w:val="0"/>
          <w:numId w:val="40"/>
        </w:numPr>
        <w:pBdr>
          <w:top w:val="none" w:sz="0" w:space="0" w:color="auto"/>
        </w:pBdr>
        <w:overflowPunct/>
        <w:autoSpaceDE/>
        <w:autoSpaceDN/>
        <w:adjustRightInd/>
        <w:spacing w:beforeLines="50" w:before="120" w:afterLines="50" w:after="120"/>
        <w:textAlignment w:val="auto"/>
        <w:rPr>
          <w:rFonts w:ascii="Times New Roman" w:hAnsi="Times New Roman"/>
          <w:b/>
          <w:sz w:val="28"/>
          <w:szCs w:val="28"/>
        </w:rPr>
      </w:pPr>
      <w:r w:rsidRPr="00C71B81">
        <w:rPr>
          <w:rFonts w:ascii="Times New Roman" w:eastAsia="SimSun" w:hAnsi="Times New Roman"/>
          <w:b/>
          <w:kern w:val="32"/>
          <w:sz w:val="28"/>
          <w:lang w:val="en-US" w:eastAsia="zh-CN"/>
        </w:rPr>
        <w:t>Simulation</w:t>
      </w:r>
      <w:r w:rsidRPr="00C71B81">
        <w:rPr>
          <w:rFonts w:ascii="Times New Roman" w:hAnsi="Times New Roman"/>
          <w:b/>
          <w:sz w:val="28"/>
          <w:szCs w:val="28"/>
        </w:rPr>
        <w:t xml:space="preserve"> conditions</w:t>
      </w:r>
    </w:p>
    <w:p w14:paraId="14964C80" w14:textId="77777777" w:rsidR="00403D29" w:rsidRPr="00960F94" w:rsidRDefault="00403D29" w:rsidP="00403D29">
      <w:pPr>
        <w:pStyle w:val="References"/>
        <w:numPr>
          <w:ilvl w:val="0"/>
          <w:numId w:val="0"/>
        </w:numPr>
        <w:tabs>
          <w:tab w:val="left" w:pos="800"/>
        </w:tabs>
        <w:jc w:val="center"/>
        <w:rPr>
          <w:rFonts w:ascii="Calibri" w:hAnsi="Calibri"/>
          <w:szCs w:val="22"/>
          <w:lang w:eastAsia="ko-KR"/>
        </w:rPr>
      </w:pPr>
      <w:r w:rsidRPr="00960F94">
        <w:rPr>
          <w:rFonts w:ascii="Calibri" w:hAnsi="Calibri"/>
          <w:lang w:eastAsia="ko-KR"/>
        </w:rPr>
        <w:t xml:space="preserve">Table </w:t>
      </w:r>
      <w:r>
        <w:rPr>
          <w:rFonts w:ascii="Calibri" w:hAnsi="Calibri"/>
          <w:lang w:eastAsia="ko-KR"/>
        </w:rPr>
        <w:t>A-</w:t>
      </w:r>
      <w:r w:rsidRPr="00960F94">
        <w:rPr>
          <w:rFonts w:ascii="Calibri" w:hAnsi="Calibri"/>
          <w:lang w:eastAsia="ko-KR"/>
        </w:rPr>
        <w:t>1. Link-level Evaluation Assumptions</w:t>
      </w:r>
    </w:p>
    <w:tbl>
      <w:tblPr>
        <w:tblW w:w="0" w:type="auto"/>
        <w:jc w:val="center"/>
        <w:tblCellMar>
          <w:left w:w="0" w:type="dxa"/>
          <w:right w:w="0" w:type="dxa"/>
        </w:tblCellMar>
        <w:tblLook w:val="04A0" w:firstRow="1" w:lastRow="0" w:firstColumn="1" w:lastColumn="0" w:noHBand="0" w:noVBand="1"/>
      </w:tblPr>
      <w:tblGrid>
        <w:gridCol w:w="2978"/>
        <w:gridCol w:w="6231"/>
      </w:tblGrid>
      <w:tr w:rsidR="00403D29" w:rsidRPr="00960F94" w14:paraId="5CB3B33D" w14:textId="77777777" w:rsidTr="000E7407">
        <w:trPr>
          <w:jc w:val="center"/>
        </w:trPr>
        <w:tc>
          <w:tcPr>
            <w:tcW w:w="297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0177C1"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Parameter</w:t>
            </w:r>
          </w:p>
        </w:tc>
        <w:tc>
          <w:tcPr>
            <w:tcW w:w="62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5C1C3B"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Value</w:t>
            </w:r>
          </w:p>
        </w:tc>
      </w:tr>
      <w:tr w:rsidR="00403D29" w:rsidRPr="00960F94" w14:paraId="19057C38"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F000A7"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Carrier Frequency</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5EA2C"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6G</w:t>
            </w:r>
            <w:r w:rsidRPr="00960F94">
              <w:rPr>
                <w:rFonts w:ascii="Calibri" w:hAnsi="Calibri"/>
                <w:sz w:val="22"/>
                <w:szCs w:val="22"/>
                <w:lang w:eastAsia="zh-CN"/>
              </w:rPr>
              <w:t>H</w:t>
            </w:r>
            <w:r w:rsidRPr="00960F94">
              <w:rPr>
                <w:rFonts w:ascii="Calibri" w:hAnsi="Calibri"/>
                <w:sz w:val="22"/>
                <w:szCs w:val="22"/>
              </w:rPr>
              <w:t>z</w:t>
            </w:r>
            <w:r>
              <w:rPr>
                <w:rFonts w:ascii="Calibri" w:hAnsi="Calibri"/>
                <w:sz w:val="22"/>
                <w:szCs w:val="22"/>
              </w:rPr>
              <w:t>, 30GHz</w:t>
            </w:r>
          </w:p>
        </w:tc>
      </w:tr>
      <w:tr w:rsidR="00403D29" w:rsidRPr="00960F94" w14:paraId="62116D6F"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7B28D8"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Channel Model</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A984C"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CDL</w:t>
            </w:r>
            <w:r>
              <w:rPr>
                <w:rFonts w:ascii="Calibri" w:hAnsi="Calibri"/>
                <w:sz w:val="22"/>
                <w:szCs w:val="22"/>
              </w:rPr>
              <w:t xml:space="preserve"> Urban NLOS</w:t>
            </w:r>
          </w:p>
        </w:tc>
      </w:tr>
      <w:tr w:rsidR="00403D29" w:rsidRPr="00960F94" w14:paraId="739AD595"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A0134A" w14:textId="77777777" w:rsidR="00403D29" w:rsidRPr="00960F94" w:rsidRDefault="00403D29" w:rsidP="000E7407">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lastRenderedPageBreak/>
              <w:t>Subcarrier Spacing</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0E12B" w14:textId="77777777" w:rsidR="00403D29" w:rsidRPr="00960F94" w:rsidRDefault="00403D29" w:rsidP="000E7407">
            <w:pPr>
              <w:overflowPunct w:val="0"/>
              <w:spacing w:after="120"/>
              <w:jc w:val="center"/>
              <w:textAlignment w:val="baseline"/>
              <w:rPr>
                <w:rFonts w:ascii="Calibri" w:hAnsi="Calibri"/>
                <w:sz w:val="22"/>
                <w:szCs w:val="22"/>
              </w:rPr>
            </w:pPr>
            <w:r>
              <w:rPr>
                <w:rFonts w:ascii="Calibri" w:hAnsi="Calibri"/>
                <w:sz w:val="22"/>
                <w:szCs w:val="22"/>
                <w:lang w:eastAsia="zh-CN"/>
              </w:rPr>
              <w:t>15 kHz, 30 kHz, 60 kHz</w:t>
            </w:r>
          </w:p>
        </w:tc>
      </w:tr>
      <w:tr w:rsidR="00403D29" w:rsidRPr="00960F94" w14:paraId="15B8DF61"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00A05B"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lang w:eastAsia="zh-CN"/>
              </w:rPr>
              <w:t>Antenna Configuration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473D7"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 xml:space="preserve">TRP: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p w14:paraId="78ACBC18"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 xml:space="preserve">UE: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tc>
      </w:tr>
      <w:tr w:rsidR="00403D29" w:rsidRPr="00960F94" w14:paraId="6E5D4F18"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5E4D0C"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Slot duration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ECA21" w14:textId="77777777" w:rsidR="00403D29" w:rsidRPr="00960F94" w:rsidRDefault="00403D29" w:rsidP="000E7407">
            <w:pPr>
              <w:overflowPunct w:val="0"/>
              <w:spacing w:after="120"/>
              <w:jc w:val="center"/>
              <w:textAlignment w:val="baseline"/>
              <w:rPr>
                <w:rFonts w:ascii="Calibri" w:hAnsi="Calibri"/>
                <w:sz w:val="22"/>
                <w:szCs w:val="22"/>
              </w:rPr>
            </w:pPr>
            <w:r>
              <w:rPr>
                <w:rFonts w:ascii="Calibri" w:hAnsi="Calibri"/>
                <w:sz w:val="22"/>
                <w:szCs w:val="22"/>
              </w:rPr>
              <w:t xml:space="preserve">1ms, </w:t>
            </w:r>
            <w:r w:rsidRPr="00960F94">
              <w:rPr>
                <w:rFonts w:ascii="Calibri" w:hAnsi="Calibri"/>
                <w:sz w:val="22"/>
                <w:szCs w:val="22"/>
              </w:rPr>
              <w:t>0.5ms</w:t>
            </w:r>
            <w:r>
              <w:rPr>
                <w:rFonts w:ascii="Calibri" w:hAnsi="Calibri"/>
                <w:sz w:val="22"/>
                <w:szCs w:val="22"/>
              </w:rPr>
              <w:t xml:space="preserve">, 0.25ms </w:t>
            </w:r>
          </w:p>
        </w:tc>
      </w:tr>
      <w:tr w:rsidR="00403D29" w:rsidRPr="00960F94" w14:paraId="262D2488"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B03658"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OFDM symbols in SF</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193BA"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14</w:t>
            </w:r>
          </w:p>
        </w:tc>
      </w:tr>
      <w:tr w:rsidR="00403D29" w:rsidRPr="00960F94" w14:paraId="2E5120CE"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DF46B4"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PSBCH payload size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8444E" w14:textId="77777777" w:rsidR="00403D29" w:rsidRPr="00960F94" w:rsidRDefault="00403D29" w:rsidP="000E7407">
            <w:pPr>
              <w:overflowPunct w:val="0"/>
              <w:spacing w:after="120"/>
              <w:jc w:val="center"/>
              <w:textAlignment w:val="baseline"/>
              <w:rPr>
                <w:rFonts w:ascii="Calibri" w:hAnsi="Calibri"/>
                <w:sz w:val="22"/>
                <w:szCs w:val="22"/>
              </w:rPr>
            </w:pPr>
            <w:r>
              <w:rPr>
                <w:rFonts w:ascii="Calibri" w:hAnsi="Calibri"/>
                <w:sz w:val="22"/>
                <w:szCs w:val="22"/>
              </w:rPr>
              <w:t xml:space="preserve">56 </w:t>
            </w:r>
            <w:r w:rsidRPr="00960F94">
              <w:rPr>
                <w:rFonts w:ascii="Calibri" w:hAnsi="Calibri"/>
                <w:sz w:val="22"/>
                <w:szCs w:val="22"/>
              </w:rPr>
              <w:t>bits</w:t>
            </w:r>
            <w:r>
              <w:rPr>
                <w:rFonts w:ascii="Calibri" w:hAnsi="Calibri"/>
                <w:sz w:val="22"/>
                <w:szCs w:val="22"/>
              </w:rPr>
              <w:t xml:space="preserve"> (including 24 bits CRC)</w:t>
            </w:r>
          </w:p>
        </w:tc>
      </w:tr>
      <w:tr w:rsidR="00403D29" w:rsidRPr="00960F94" w14:paraId="0492CB13"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6448B6"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PSBCH DMRS pattern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67212"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4-Comb, Self-contained DMRS</w:t>
            </w:r>
          </w:p>
        </w:tc>
      </w:tr>
      <w:tr w:rsidR="00403D29" w:rsidRPr="00960F94" w14:paraId="692DBE4B" w14:textId="77777777" w:rsidTr="000E7407">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8543AA" w14:textId="77777777" w:rsidR="00403D29" w:rsidRPr="00960F94" w:rsidRDefault="00403D29" w:rsidP="000E7407">
            <w:pPr>
              <w:overflowPunct w:val="0"/>
              <w:spacing w:after="120"/>
              <w:jc w:val="center"/>
              <w:textAlignment w:val="baseline"/>
              <w:rPr>
                <w:rFonts w:ascii="Calibri" w:hAnsi="Calibri"/>
                <w:sz w:val="22"/>
                <w:szCs w:val="22"/>
              </w:rPr>
            </w:pPr>
            <w:r w:rsidRPr="00960F94">
              <w:rPr>
                <w:rFonts w:ascii="Calibri" w:hAnsi="Calibri"/>
                <w:sz w:val="22"/>
                <w:szCs w:val="22"/>
              </w:rPr>
              <w:t>P</w:t>
            </w:r>
            <w:r>
              <w:rPr>
                <w:rFonts w:ascii="Calibri" w:hAnsi="Calibri"/>
                <w:sz w:val="22"/>
                <w:szCs w:val="22"/>
              </w:rPr>
              <w:t>S</w:t>
            </w:r>
            <w:r w:rsidRPr="00960F94">
              <w:rPr>
                <w:rFonts w:ascii="Calibri" w:hAnsi="Calibri"/>
                <w:sz w:val="22"/>
                <w:szCs w:val="22"/>
              </w:rPr>
              <w:t>BCH frequency resource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1873B" w14:textId="77777777" w:rsidR="00403D29" w:rsidRPr="00960F94" w:rsidRDefault="00403D29" w:rsidP="000E7407">
            <w:pPr>
              <w:overflowPunct w:val="0"/>
              <w:spacing w:after="120"/>
              <w:jc w:val="center"/>
              <w:textAlignment w:val="baseline"/>
              <w:rPr>
                <w:rFonts w:ascii="Calibri" w:hAnsi="Calibri"/>
                <w:sz w:val="22"/>
                <w:szCs w:val="22"/>
              </w:rPr>
            </w:pPr>
            <w:r>
              <w:rPr>
                <w:rFonts w:ascii="Calibri" w:hAnsi="Calibri"/>
                <w:sz w:val="22"/>
                <w:szCs w:val="22"/>
              </w:rPr>
              <w:t>11RBs</w:t>
            </w:r>
          </w:p>
        </w:tc>
      </w:tr>
    </w:tbl>
    <w:p w14:paraId="2B56A070" w14:textId="77777777" w:rsidR="00403D29" w:rsidRDefault="00403D29" w:rsidP="00DF3FB9">
      <w:pPr>
        <w:pStyle w:val="LGTdoc0"/>
        <w:rPr>
          <w:szCs w:val="22"/>
        </w:rPr>
      </w:pPr>
    </w:p>
    <w:p w14:paraId="1E43732C" w14:textId="77777777" w:rsidR="00403D29" w:rsidRPr="00C71B81" w:rsidRDefault="00403D29" w:rsidP="00403D29">
      <w:pPr>
        <w:pStyle w:val="1"/>
        <w:keepLines w:val="0"/>
        <w:numPr>
          <w:ilvl w:val="0"/>
          <w:numId w:val="40"/>
        </w:numPr>
        <w:pBdr>
          <w:top w:val="none" w:sz="0" w:space="0" w:color="auto"/>
        </w:pBdr>
        <w:overflowPunct/>
        <w:autoSpaceDE/>
        <w:autoSpaceDN/>
        <w:adjustRightInd/>
        <w:spacing w:beforeLines="50" w:before="120" w:afterLines="50" w:after="120"/>
        <w:textAlignment w:val="auto"/>
        <w:rPr>
          <w:rFonts w:ascii="Times New Roman" w:hAnsi="Times New Roman"/>
          <w:b/>
          <w:sz w:val="28"/>
          <w:szCs w:val="28"/>
        </w:rPr>
      </w:pPr>
      <w:r>
        <w:rPr>
          <w:rFonts w:ascii="Times New Roman" w:eastAsia="SimSun" w:hAnsi="Times New Roman"/>
          <w:b/>
          <w:kern w:val="32"/>
          <w:sz w:val="28"/>
          <w:lang w:val="en-US" w:eastAsia="zh-CN"/>
        </w:rPr>
        <w:t>PSBCH decoding performance</w:t>
      </w:r>
    </w:p>
    <w:p w14:paraId="1CA625CB" w14:textId="77777777" w:rsidR="00403D29" w:rsidRPr="00C71B81" w:rsidRDefault="00403D29" w:rsidP="00403D29">
      <w:pPr>
        <w:pStyle w:val="LGTdoc0"/>
        <w:spacing w:before="100" w:beforeAutospacing="1" w:afterAutospacing="1"/>
        <w:rPr>
          <w:rFonts w:ascii="Calibri" w:hAnsi="Calibri"/>
          <w:szCs w:val="22"/>
          <w:lang w:val="en-US"/>
        </w:rPr>
      </w:pPr>
    </w:p>
    <w:p w14:paraId="2D04A92D" w14:textId="77777777" w:rsidR="00403D29" w:rsidRDefault="00403D29" w:rsidP="00403D29">
      <w:pPr>
        <w:pStyle w:val="LGTdoc0"/>
        <w:spacing w:before="100" w:beforeAutospacing="1" w:afterAutospacing="1"/>
        <w:jc w:val="center"/>
        <w:rPr>
          <w:rFonts w:ascii="Calibri" w:hAnsi="Calibri"/>
          <w:szCs w:val="22"/>
          <w:lang w:val="en-US"/>
        </w:rPr>
      </w:pPr>
      <w:r>
        <w:rPr>
          <w:rFonts w:ascii="Calibri" w:hAnsi="Calibri" w:cs="Calibri"/>
          <w:noProof/>
          <w:lang w:val="en-US"/>
        </w:rPr>
        <w:drawing>
          <wp:inline distT="0" distB="0" distL="0" distR="0" wp14:anchorId="4B04C9A3" wp14:editId="11B84E3B">
            <wp:extent cx="4125600" cy="2520000"/>
            <wp:effectExtent l="0" t="0" r="8255" b="0"/>
            <wp:docPr id="3" name="그림 3" descr="cid:image054.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54.jpg@01D5065C.3C3323C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26DAE151" w14:textId="77777777" w:rsidR="00403D29" w:rsidRPr="006D60A1" w:rsidRDefault="00403D29" w:rsidP="00403D29">
      <w:pPr>
        <w:pStyle w:val="LGTdoc0"/>
        <w:widowControl/>
        <w:numPr>
          <w:ilvl w:val="0"/>
          <w:numId w:val="41"/>
        </w:numPr>
        <w:adjustRightInd/>
        <w:ind w:left="1520"/>
        <w:jc w:val="center"/>
        <w:rPr>
          <w:rFonts w:ascii="Calibri" w:eastAsia="Times New Roman" w:hAnsi="Calibri" w:cs="Calibri"/>
        </w:rPr>
      </w:pPr>
      <w:r>
        <w:rPr>
          <w:rFonts w:ascii="Calibri" w:hAnsi="Calibri" w:cs="Calibri"/>
        </w:rPr>
        <w:t>PSBCH BLER performance @ 3km/h</w:t>
      </w:r>
    </w:p>
    <w:p w14:paraId="36029C38" w14:textId="77777777" w:rsidR="00403D29" w:rsidRPr="006D60A1" w:rsidRDefault="00403D29" w:rsidP="00403D29">
      <w:pPr>
        <w:pStyle w:val="LGTdoc0"/>
        <w:widowControl/>
        <w:adjustRightInd/>
        <w:ind w:left="1520"/>
        <w:rPr>
          <w:rFonts w:ascii="Calibri" w:eastAsia="Times New Roman" w:hAnsi="Calibri" w:cs="Calibri"/>
        </w:rPr>
      </w:pPr>
    </w:p>
    <w:p w14:paraId="1D2FE83D" w14:textId="77777777" w:rsidR="00403D29" w:rsidRDefault="00403D29" w:rsidP="00403D29">
      <w:pPr>
        <w:pStyle w:val="LGTdoc0"/>
        <w:jc w:val="center"/>
        <w:rPr>
          <w:rFonts w:ascii="Calibri" w:hAnsi="Calibri" w:cs="Calibri"/>
          <w:lang w:val="en-US"/>
        </w:rPr>
      </w:pPr>
      <w:r>
        <w:rPr>
          <w:rFonts w:ascii="Calibri" w:hAnsi="Calibri" w:cs="Calibri"/>
          <w:noProof/>
          <w:lang w:val="en-US"/>
        </w:rPr>
        <w:drawing>
          <wp:inline distT="0" distB="0" distL="0" distR="0" wp14:anchorId="669DE301" wp14:editId="521A98B2">
            <wp:extent cx="4125600" cy="2520000"/>
            <wp:effectExtent l="0" t="0" r="8255" b="0"/>
            <wp:docPr id="4" name="그림 4" descr="cid:image055.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55.jpg@01D5065C.3C3323C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51ED221C" w14:textId="77777777" w:rsidR="00403D29" w:rsidRDefault="00403D29" w:rsidP="00403D29">
      <w:pPr>
        <w:pStyle w:val="LGTdoc0"/>
        <w:widowControl/>
        <w:numPr>
          <w:ilvl w:val="0"/>
          <w:numId w:val="41"/>
        </w:numPr>
        <w:adjustRightInd/>
        <w:ind w:left="1520"/>
        <w:jc w:val="center"/>
        <w:rPr>
          <w:rFonts w:ascii="Calibri" w:hAnsi="Calibri" w:cs="Calibri"/>
        </w:rPr>
      </w:pPr>
      <w:r>
        <w:rPr>
          <w:rFonts w:ascii="Calibri" w:hAnsi="Calibri" w:cs="Calibri"/>
        </w:rPr>
        <w:t>PSBCH BLER performance @ 120km/h</w:t>
      </w:r>
    </w:p>
    <w:p w14:paraId="11425D9F" w14:textId="77777777" w:rsidR="00403D29" w:rsidRDefault="00403D29" w:rsidP="00403D29">
      <w:pPr>
        <w:pStyle w:val="LGTdoc0"/>
        <w:jc w:val="center"/>
        <w:rPr>
          <w:rFonts w:ascii="Calibri" w:hAnsi="Calibri" w:cs="Calibri"/>
        </w:rPr>
      </w:pPr>
      <w:r>
        <w:rPr>
          <w:rFonts w:ascii="Calibri" w:hAnsi="Calibri" w:cs="Calibri"/>
          <w:noProof/>
          <w:lang w:val="en-US"/>
        </w:rPr>
        <w:lastRenderedPageBreak/>
        <w:drawing>
          <wp:inline distT="0" distB="0" distL="0" distR="0" wp14:anchorId="6160BDC1" wp14:editId="575C6DD4">
            <wp:extent cx="4125600" cy="2520000"/>
            <wp:effectExtent l="0" t="0" r="8255" b="0"/>
            <wp:docPr id="33" name="그림 33" descr="cid:image056.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56.jpg@01D5065C.3C3323C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3A0E613F" w14:textId="77777777" w:rsidR="00403D29" w:rsidRDefault="00403D29" w:rsidP="00403D29">
      <w:pPr>
        <w:pStyle w:val="LGTdoc0"/>
        <w:widowControl/>
        <w:numPr>
          <w:ilvl w:val="0"/>
          <w:numId w:val="41"/>
        </w:numPr>
        <w:adjustRightInd/>
        <w:ind w:left="1520"/>
        <w:jc w:val="center"/>
        <w:rPr>
          <w:rFonts w:ascii="Calibri" w:hAnsi="Calibri" w:cs="Calibri"/>
        </w:rPr>
      </w:pPr>
      <w:r>
        <w:rPr>
          <w:rFonts w:ascii="Calibri" w:hAnsi="Calibri" w:cs="Calibri"/>
        </w:rPr>
        <w:t xml:space="preserve">PSCCH BLER performance @ 250km/h </w:t>
      </w:r>
    </w:p>
    <w:p w14:paraId="54B58879" w14:textId="4F4D5028" w:rsidR="00403D29" w:rsidRDefault="00403D29" w:rsidP="00403D29">
      <w:pPr>
        <w:jc w:val="center"/>
        <w:rPr>
          <w:rFonts w:ascii="Calibri" w:hAnsi="Calibri" w:cs="Calibri"/>
          <w:sz w:val="22"/>
          <w:szCs w:val="22"/>
        </w:rPr>
      </w:pPr>
      <w:r>
        <w:rPr>
          <w:rFonts w:ascii="Calibri" w:hAnsi="Calibri" w:cs="Calibri"/>
          <w:sz w:val="22"/>
          <w:szCs w:val="22"/>
        </w:rPr>
        <w:t xml:space="preserve">Figure A-1. PSBCH BLER performance – </w:t>
      </w:r>
      <w:proofErr w:type="gramStart"/>
      <w:r>
        <w:rPr>
          <w:rFonts w:ascii="Calibri" w:hAnsi="Calibri" w:cs="Calibri"/>
          <w:sz w:val="22"/>
          <w:szCs w:val="22"/>
        </w:rPr>
        <w:t>30kHz</w:t>
      </w:r>
      <w:proofErr w:type="gramEnd"/>
      <w:r>
        <w:rPr>
          <w:rFonts w:ascii="Calibri" w:hAnsi="Calibri" w:cs="Calibri"/>
          <w:sz w:val="22"/>
          <w:szCs w:val="22"/>
        </w:rPr>
        <w:t xml:space="preserve"> SCS @ 6GHz</w:t>
      </w:r>
    </w:p>
    <w:p w14:paraId="53417AF3" w14:textId="77777777" w:rsidR="00403D29" w:rsidRDefault="00403D29" w:rsidP="00403D29">
      <w:pPr>
        <w:jc w:val="center"/>
        <w:rPr>
          <w:rFonts w:ascii="Calibri" w:hAnsi="Calibri" w:cs="Calibri"/>
          <w:sz w:val="22"/>
          <w:szCs w:val="22"/>
        </w:rPr>
      </w:pPr>
    </w:p>
    <w:p w14:paraId="121692D3" w14:textId="77777777" w:rsidR="00403D29" w:rsidRDefault="00403D29" w:rsidP="00403D29">
      <w:pPr>
        <w:jc w:val="center"/>
        <w:rPr>
          <w:rFonts w:ascii="Calibri" w:hAnsi="Calibri" w:cs="Calibri"/>
          <w:sz w:val="22"/>
          <w:szCs w:val="22"/>
        </w:rPr>
      </w:pPr>
    </w:p>
    <w:p w14:paraId="070B5444" w14:textId="77777777" w:rsidR="00403D29" w:rsidRDefault="00403D29" w:rsidP="00403D29">
      <w:pPr>
        <w:pStyle w:val="LGTdoc0"/>
        <w:jc w:val="center"/>
        <w:rPr>
          <w:rFonts w:ascii="Calibri" w:hAnsi="Calibri" w:cs="Calibri"/>
          <w:szCs w:val="22"/>
        </w:rPr>
      </w:pPr>
      <w:r>
        <w:rPr>
          <w:rFonts w:ascii="Calibri" w:hAnsi="Calibri" w:cs="Calibri"/>
          <w:noProof/>
          <w:lang w:val="en-US"/>
        </w:rPr>
        <w:drawing>
          <wp:inline distT="0" distB="0" distL="0" distR="0" wp14:anchorId="0FEE3A41" wp14:editId="413D9A18">
            <wp:extent cx="4125600" cy="2520000"/>
            <wp:effectExtent l="0" t="0" r="8255" b="0"/>
            <wp:docPr id="32" name="그림 32" descr="cid:image057.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57.jpg@01D5065C.3C3323C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58AC5D3D" w14:textId="77777777" w:rsidR="00403D29" w:rsidRDefault="00403D29" w:rsidP="00403D29">
      <w:pPr>
        <w:pStyle w:val="LGTdoc0"/>
        <w:widowControl/>
        <w:numPr>
          <w:ilvl w:val="0"/>
          <w:numId w:val="42"/>
        </w:numPr>
        <w:adjustRightInd/>
        <w:ind w:left="1520"/>
        <w:jc w:val="center"/>
        <w:rPr>
          <w:rFonts w:ascii="Calibri" w:hAnsi="Calibri" w:cs="Calibri"/>
          <w:sz w:val="20"/>
          <w:szCs w:val="20"/>
        </w:rPr>
      </w:pPr>
      <w:r>
        <w:rPr>
          <w:rFonts w:ascii="Calibri" w:hAnsi="Calibri" w:cs="Calibri"/>
        </w:rPr>
        <w:t>PSBCH BLER performance @ 3km/h</w:t>
      </w:r>
    </w:p>
    <w:p w14:paraId="6781D143" w14:textId="77777777" w:rsidR="00403D29" w:rsidRDefault="00403D29" w:rsidP="00403D29">
      <w:pPr>
        <w:pStyle w:val="LGTdoc0"/>
        <w:jc w:val="center"/>
        <w:rPr>
          <w:rFonts w:ascii="Calibri" w:hAnsi="Calibri" w:cs="Calibri"/>
          <w:lang w:val="en-US"/>
        </w:rPr>
      </w:pPr>
      <w:r>
        <w:rPr>
          <w:rFonts w:ascii="Calibri" w:hAnsi="Calibri" w:cs="Calibri"/>
          <w:noProof/>
          <w:lang w:val="en-US"/>
        </w:rPr>
        <w:drawing>
          <wp:inline distT="0" distB="0" distL="0" distR="0" wp14:anchorId="734D5352" wp14:editId="7882715D">
            <wp:extent cx="4125600" cy="2520000"/>
            <wp:effectExtent l="0" t="0" r="8255" b="0"/>
            <wp:docPr id="31" name="그림 31" descr="cid:image058.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58.jpg@01D5065C.3C3323C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7A45EAF3" w14:textId="77777777" w:rsidR="00403D29" w:rsidRDefault="00403D29" w:rsidP="00403D29">
      <w:pPr>
        <w:pStyle w:val="LGTdoc0"/>
        <w:widowControl/>
        <w:numPr>
          <w:ilvl w:val="0"/>
          <w:numId w:val="42"/>
        </w:numPr>
        <w:adjustRightInd/>
        <w:ind w:left="1520"/>
        <w:jc w:val="center"/>
        <w:rPr>
          <w:rFonts w:ascii="Calibri" w:hAnsi="Calibri" w:cs="Calibri"/>
        </w:rPr>
      </w:pPr>
      <w:r>
        <w:rPr>
          <w:rFonts w:ascii="Calibri" w:hAnsi="Calibri" w:cs="Calibri"/>
        </w:rPr>
        <w:t>PSBCH BLER performance @ 120km/h</w:t>
      </w:r>
    </w:p>
    <w:p w14:paraId="675376E5" w14:textId="77777777" w:rsidR="00403D29" w:rsidRDefault="00403D29" w:rsidP="00403D29">
      <w:pPr>
        <w:pStyle w:val="LGTdoc0"/>
        <w:jc w:val="center"/>
        <w:rPr>
          <w:rFonts w:ascii="Calibri" w:hAnsi="Calibri" w:cs="Calibri"/>
        </w:rPr>
      </w:pPr>
      <w:r>
        <w:rPr>
          <w:rFonts w:ascii="Calibri" w:hAnsi="Calibri" w:cs="Calibri"/>
          <w:noProof/>
          <w:lang w:val="en-US"/>
        </w:rPr>
        <w:lastRenderedPageBreak/>
        <w:drawing>
          <wp:inline distT="0" distB="0" distL="0" distR="0" wp14:anchorId="3F43F14D" wp14:editId="2C8CDBD5">
            <wp:extent cx="4125600" cy="2520000"/>
            <wp:effectExtent l="0" t="0" r="8255" b="0"/>
            <wp:docPr id="30" name="그림 30" descr="cid:image059.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59.jpg@01D5065C.3C3323C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08050A88" w14:textId="77777777" w:rsidR="00403D29" w:rsidRDefault="00403D29" w:rsidP="00403D29">
      <w:pPr>
        <w:pStyle w:val="LGTdoc0"/>
        <w:widowControl/>
        <w:numPr>
          <w:ilvl w:val="0"/>
          <w:numId w:val="42"/>
        </w:numPr>
        <w:adjustRightInd/>
        <w:ind w:left="1520"/>
        <w:jc w:val="center"/>
        <w:rPr>
          <w:rFonts w:ascii="Calibri" w:hAnsi="Calibri" w:cs="Calibri"/>
        </w:rPr>
      </w:pPr>
      <w:r>
        <w:rPr>
          <w:rFonts w:ascii="Calibri" w:hAnsi="Calibri" w:cs="Calibri"/>
        </w:rPr>
        <w:t xml:space="preserve">PSCCH BLER performance @ 250km/h </w:t>
      </w:r>
    </w:p>
    <w:p w14:paraId="4471C6FE" w14:textId="47D25323" w:rsidR="00403D29" w:rsidRDefault="00403D29" w:rsidP="00403D29">
      <w:pPr>
        <w:jc w:val="center"/>
        <w:rPr>
          <w:rFonts w:ascii="Calibri" w:hAnsi="Calibri" w:cs="Calibri"/>
          <w:sz w:val="22"/>
          <w:szCs w:val="22"/>
        </w:rPr>
      </w:pPr>
      <w:r>
        <w:rPr>
          <w:rFonts w:ascii="Calibri" w:hAnsi="Calibri" w:cs="Calibri"/>
          <w:sz w:val="22"/>
          <w:szCs w:val="22"/>
        </w:rPr>
        <w:t xml:space="preserve">Figure A-2. PSBCH BLER performance – </w:t>
      </w:r>
      <w:proofErr w:type="gramStart"/>
      <w:r>
        <w:rPr>
          <w:rFonts w:ascii="Calibri" w:hAnsi="Calibri" w:cs="Calibri"/>
          <w:sz w:val="22"/>
          <w:szCs w:val="22"/>
        </w:rPr>
        <w:t>60kHz</w:t>
      </w:r>
      <w:proofErr w:type="gramEnd"/>
      <w:r>
        <w:rPr>
          <w:rFonts w:ascii="Calibri" w:hAnsi="Calibri" w:cs="Calibri"/>
          <w:sz w:val="22"/>
          <w:szCs w:val="22"/>
        </w:rPr>
        <w:t xml:space="preserve"> SCS @ 6GHz</w:t>
      </w:r>
    </w:p>
    <w:p w14:paraId="5BEBD1F8" w14:textId="77777777" w:rsidR="00403D29" w:rsidRDefault="00403D29" w:rsidP="00403D29">
      <w:pPr>
        <w:pStyle w:val="LGTdoc0"/>
        <w:jc w:val="center"/>
        <w:rPr>
          <w:rFonts w:ascii="Calibri" w:hAnsi="Calibri" w:cs="Calibri"/>
          <w:szCs w:val="22"/>
        </w:rPr>
      </w:pPr>
    </w:p>
    <w:p w14:paraId="00E2ECD1" w14:textId="77777777" w:rsidR="00403D29" w:rsidRDefault="00403D29" w:rsidP="00403D29">
      <w:pPr>
        <w:pStyle w:val="LGTdoc0"/>
        <w:jc w:val="center"/>
        <w:rPr>
          <w:rFonts w:ascii="Calibri" w:hAnsi="Calibri" w:cs="Calibri"/>
          <w:sz w:val="20"/>
          <w:szCs w:val="20"/>
        </w:rPr>
      </w:pPr>
      <w:r>
        <w:rPr>
          <w:rFonts w:ascii="Calibri" w:hAnsi="Calibri" w:cs="Calibri"/>
        </w:rPr>
        <w:t>8</w:t>
      </w:r>
      <w:r>
        <w:rPr>
          <w:rFonts w:ascii="Calibri" w:hAnsi="Calibri" w:cs="Calibri"/>
          <w:noProof/>
          <w:lang w:val="en-US"/>
        </w:rPr>
        <w:drawing>
          <wp:inline distT="0" distB="0" distL="0" distR="0" wp14:anchorId="32DA5172" wp14:editId="7C735ECC">
            <wp:extent cx="4125600" cy="2520000"/>
            <wp:effectExtent l="0" t="0" r="8255" b="0"/>
            <wp:docPr id="6" name="그림 6" descr="cid:image060.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60.jpg@01D5065C.3C3323C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1CA3B99D" w14:textId="77777777" w:rsidR="00403D29" w:rsidRDefault="00403D29" w:rsidP="00403D29">
      <w:pPr>
        <w:pStyle w:val="LGTdoc0"/>
        <w:widowControl/>
        <w:numPr>
          <w:ilvl w:val="0"/>
          <w:numId w:val="43"/>
        </w:numPr>
        <w:adjustRightInd/>
        <w:ind w:left="1520"/>
        <w:jc w:val="center"/>
        <w:rPr>
          <w:rFonts w:ascii="Calibri" w:hAnsi="Calibri" w:cs="Calibri"/>
        </w:rPr>
      </w:pPr>
      <w:r>
        <w:rPr>
          <w:rFonts w:ascii="Calibri" w:hAnsi="Calibri" w:cs="Calibri"/>
        </w:rPr>
        <w:t>PSBCH BLER performance @ 3km/h</w:t>
      </w:r>
    </w:p>
    <w:p w14:paraId="50146B8A" w14:textId="77777777" w:rsidR="00403D29" w:rsidRDefault="00403D29" w:rsidP="00403D29">
      <w:pPr>
        <w:pStyle w:val="LGTdoc0"/>
        <w:jc w:val="center"/>
        <w:rPr>
          <w:rFonts w:ascii="Calibri" w:hAnsi="Calibri" w:cs="Calibri"/>
          <w:lang w:val="en-US"/>
        </w:rPr>
      </w:pPr>
      <w:r>
        <w:rPr>
          <w:rFonts w:ascii="Calibri" w:hAnsi="Calibri" w:cs="Calibri"/>
          <w:noProof/>
          <w:lang w:val="en-US"/>
        </w:rPr>
        <w:drawing>
          <wp:inline distT="0" distB="0" distL="0" distR="0" wp14:anchorId="7108B6E3" wp14:editId="765D0930">
            <wp:extent cx="4125600" cy="2520000"/>
            <wp:effectExtent l="0" t="0" r="8255" b="0"/>
            <wp:docPr id="28" name="그림 28" descr="cid:image061.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61.jpg@01D5065C.3C3323C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3A6E789E" w14:textId="77777777" w:rsidR="00403D29" w:rsidRDefault="00403D29" w:rsidP="00403D29">
      <w:pPr>
        <w:pStyle w:val="LGTdoc0"/>
        <w:widowControl/>
        <w:numPr>
          <w:ilvl w:val="0"/>
          <w:numId w:val="43"/>
        </w:numPr>
        <w:adjustRightInd/>
        <w:ind w:left="1520"/>
        <w:jc w:val="center"/>
        <w:rPr>
          <w:rFonts w:ascii="Calibri" w:hAnsi="Calibri" w:cs="Calibri"/>
        </w:rPr>
      </w:pPr>
      <w:r>
        <w:rPr>
          <w:rFonts w:ascii="Calibri" w:hAnsi="Calibri" w:cs="Calibri"/>
        </w:rPr>
        <w:t>PSBCH BLER performance @ 120km/h</w:t>
      </w:r>
    </w:p>
    <w:p w14:paraId="3B1621B6" w14:textId="77777777" w:rsidR="00403D29" w:rsidRDefault="00403D29" w:rsidP="00403D29">
      <w:pPr>
        <w:pStyle w:val="LGTdoc0"/>
        <w:jc w:val="center"/>
        <w:rPr>
          <w:rFonts w:ascii="Calibri" w:hAnsi="Calibri" w:cs="Calibri"/>
        </w:rPr>
      </w:pPr>
      <w:r>
        <w:rPr>
          <w:rFonts w:ascii="Calibri" w:hAnsi="Calibri" w:cs="Calibri"/>
        </w:rPr>
        <w:lastRenderedPageBreak/>
        <w:t>8</w:t>
      </w:r>
      <w:r>
        <w:rPr>
          <w:rFonts w:ascii="Calibri" w:hAnsi="Calibri" w:cs="Calibri"/>
          <w:noProof/>
          <w:lang w:val="en-US"/>
        </w:rPr>
        <w:drawing>
          <wp:inline distT="0" distB="0" distL="0" distR="0" wp14:anchorId="6A3677D6" wp14:editId="46A04141">
            <wp:extent cx="4129200" cy="2520000"/>
            <wp:effectExtent l="0" t="0" r="5080" b="0"/>
            <wp:docPr id="27" name="그림 27" descr="cid:image062.pn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62.png@01D5065C.3C3323C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4129200" cy="2520000"/>
                    </a:xfrm>
                    <a:prstGeom prst="rect">
                      <a:avLst/>
                    </a:prstGeom>
                    <a:noFill/>
                    <a:ln>
                      <a:noFill/>
                    </a:ln>
                  </pic:spPr>
                </pic:pic>
              </a:graphicData>
            </a:graphic>
          </wp:inline>
        </w:drawing>
      </w:r>
    </w:p>
    <w:p w14:paraId="5B181490" w14:textId="77777777" w:rsidR="00403D29" w:rsidRDefault="00403D29" w:rsidP="00403D29">
      <w:pPr>
        <w:pStyle w:val="LGTdoc0"/>
        <w:widowControl/>
        <w:numPr>
          <w:ilvl w:val="0"/>
          <w:numId w:val="43"/>
        </w:numPr>
        <w:adjustRightInd/>
        <w:ind w:left="1520"/>
        <w:jc w:val="center"/>
        <w:rPr>
          <w:rFonts w:ascii="Calibri" w:hAnsi="Calibri" w:cs="Calibri"/>
        </w:rPr>
      </w:pPr>
      <w:r>
        <w:rPr>
          <w:rFonts w:ascii="Calibri" w:hAnsi="Calibri" w:cs="Calibri"/>
        </w:rPr>
        <w:t xml:space="preserve">PSCCH BLER performance @ 250km/h </w:t>
      </w:r>
    </w:p>
    <w:p w14:paraId="45D9C329" w14:textId="37F9E468" w:rsidR="00403D29" w:rsidRDefault="00403D29" w:rsidP="00403D29">
      <w:pPr>
        <w:jc w:val="center"/>
        <w:rPr>
          <w:rFonts w:ascii="Calibri" w:hAnsi="Calibri" w:cs="Calibri"/>
          <w:sz w:val="22"/>
          <w:szCs w:val="22"/>
        </w:rPr>
      </w:pPr>
      <w:r>
        <w:rPr>
          <w:rFonts w:ascii="Calibri" w:hAnsi="Calibri" w:cs="Calibri"/>
          <w:sz w:val="22"/>
          <w:szCs w:val="22"/>
        </w:rPr>
        <w:t xml:space="preserve">Figure A-3. PSBCH performance results – </w:t>
      </w:r>
      <w:proofErr w:type="gramStart"/>
      <w:r>
        <w:rPr>
          <w:rFonts w:ascii="Calibri" w:hAnsi="Calibri" w:cs="Calibri"/>
          <w:sz w:val="22"/>
          <w:szCs w:val="22"/>
        </w:rPr>
        <w:t>60kHz</w:t>
      </w:r>
      <w:proofErr w:type="gramEnd"/>
      <w:r>
        <w:rPr>
          <w:rFonts w:ascii="Calibri" w:hAnsi="Calibri" w:cs="Calibri"/>
          <w:sz w:val="22"/>
          <w:szCs w:val="22"/>
        </w:rPr>
        <w:t xml:space="preserve"> SCS @ 30GHz</w:t>
      </w:r>
    </w:p>
    <w:p w14:paraId="4E20D67B" w14:textId="77777777" w:rsidR="00403D29" w:rsidRDefault="00403D29" w:rsidP="00403D29">
      <w:pPr>
        <w:pStyle w:val="LGTdoc0"/>
        <w:jc w:val="center"/>
        <w:rPr>
          <w:rFonts w:ascii="Calibri" w:hAnsi="Calibri" w:cs="Calibri"/>
          <w:szCs w:val="22"/>
        </w:rPr>
      </w:pPr>
    </w:p>
    <w:p w14:paraId="5CD11DAD" w14:textId="77777777" w:rsidR="00403D29" w:rsidRDefault="00403D29" w:rsidP="00403D29">
      <w:pPr>
        <w:pStyle w:val="LGTdoc0"/>
        <w:jc w:val="center"/>
        <w:rPr>
          <w:rFonts w:ascii="Calibri" w:hAnsi="Calibri" w:cs="Calibri"/>
          <w:sz w:val="20"/>
          <w:szCs w:val="20"/>
        </w:rPr>
      </w:pPr>
      <w:r>
        <w:rPr>
          <w:rFonts w:ascii="Calibri" w:hAnsi="Calibri" w:cs="Calibri"/>
          <w:noProof/>
          <w:lang w:val="en-US"/>
        </w:rPr>
        <w:drawing>
          <wp:inline distT="0" distB="0" distL="0" distR="0" wp14:anchorId="0CF445C4" wp14:editId="122519F1">
            <wp:extent cx="4125600" cy="2520000"/>
            <wp:effectExtent l="0" t="0" r="8255" b="0"/>
            <wp:docPr id="26" name="그림 26" descr="cid:image063.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63.jpg@01D5065C.3C3323C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5D6C4C63" w14:textId="77777777" w:rsidR="00403D29" w:rsidRDefault="00403D29" w:rsidP="00403D29">
      <w:pPr>
        <w:pStyle w:val="LGTdoc0"/>
        <w:widowControl/>
        <w:numPr>
          <w:ilvl w:val="0"/>
          <w:numId w:val="44"/>
        </w:numPr>
        <w:adjustRightInd/>
        <w:ind w:left="1520"/>
        <w:jc w:val="center"/>
        <w:rPr>
          <w:rFonts w:ascii="Calibri" w:hAnsi="Calibri" w:cs="Calibri"/>
        </w:rPr>
      </w:pPr>
      <w:r>
        <w:rPr>
          <w:rFonts w:ascii="Calibri" w:hAnsi="Calibri" w:cs="Calibri"/>
        </w:rPr>
        <w:t>PSBCH BLER performance @ 3km/h</w:t>
      </w:r>
    </w:p>
    <w:p w14:paraId="1EBB6A4D" w14:textId="77777777" w:rsidR="00403D29" w:rsidRDefault="00403D29" w:rsidP="00403D29">
      <w:pPr>
        <w:pStyle w:val="LGTdoc0"/>
        <w:jc w:val="center"/>
        <w:rPr>
          <w:rFonts w:ascii="Calibri" w:hAnsi="Calibri" w:cs="Calibri"/>
          <w:lang w:val="en-US"/>
        </w:rPr>
      </w:pPr>
      <w:r>
        <w:rPr>
          <w:rFonts w:ascii="Calibri" w:hAnsi="Calibri" w:cs="Calibri"/>
          <w:noProof/>
          <w:lang w:val="en-US"/>
        </w:rPr>
        <w:drawing>
          <wp:inline distT="0" distB="0" distL="0" distR="0" wp14:anchorId="3460ECB2" wp14:editId="056540B5">
            <wp:extent cx="4125600" cy="2520000"/>
            <wp:effectExtent l="0" t="0" r="8255" b="0"/>
            <wp:docPr id="25" name="그림 25" descr="cid:image064.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64.jpg@01D5065C.3C3323C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16E9DAE0" w14:textId="77777777" w:rsidR="00403D29" w:rsidRDefault="00403D29" w:rsidP="00403D29">
      <w:pPr>
        <w:pStyle w:val="LGTdoc0"/>
        <w:widowControl/>
        <w:numPr>
          <w:ilvl w:val="0"/>
          <w:numId w:val="44"/>
        </w:numPr>
        <w:adjustRightInd/>
        <w:ind w:left="1520"/>
        <w:jc w:val="center"/>
        <w:rPr>
          <w:rFonts w:ascii="Calibri" w:hAnsi="Calibri" w:cs="Calibri"/>
        </w:rPr>
      </w:pPr>
      <w:r>
        <w:rPr>
          <w:rFonts w:ascii="Calibri" w:hAnsi="Calibri" w:cs="Calibri"/>
        </w:rPr>
        <w:t>PSBCH BLER performance @ 120km/h</w:t>
      </w:r>
    </w:p>
    <w:p w14:paraId="247E811E" w14:textId="77777777" w:rsidR="00403D29" w:rsidRDefault="00403D29" w:rsidP="00403D29">
      <w:pPr>
        <w:pStyle w:val="LGTdoc0"/>
        <w:jc w:val="center"/>
        <w:rPr>
          <w:rFonts w:ascii="Calibri" w:hAnsi="Calibri" w:cs="Calibri"/>
        </w:rPr>
      </w:pPr>
      <w:r>
        <w:rPr>
          <w:rFonts w:ascii="Calibri" w:hAnsi="Calibri" w:cs="Calibri"/>
          <w:noProof/>
          <w:lang w:val="en-US"/>
        </w:rPr>
        <w:lastRenderedPageBreak/>
        <w:drawing>
          <wp:inline distT="0" distB="0" distL="0" distR="0" wp14:anchorId="187023A4" wp14:editId="211413C9">
            <wp:extent cx="4125600" cy="2520000"/>
            <wp:effectExtent l="0" t="0" r="8255" b="0"/>
            <wp:docPr id="24" name="그림 24" descr="cid:image065.jpg@01D5065C.3C332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65.jpg@01D5065C.3C3323C0"/>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4125600" cy="2520000"/>
                    </a:xfrm>
                    <a:prstGeom prst="rect">
                      <a:avLst/>
                    </a:prstGeom>
                    <a:noFill/>
                    <a:ln>
                      <a:noFill/>
                    </a:ln>
                  </pic:spPr>
                </pic:pic>
              </a:graphicData>
            </a:graphic>
          </wp:inline>
        </w:drawing>
      </w:r>
    </w:p>
    <w:p w14:paraId="242C2927" w14:textId="77777777" w:rsidR="00403D29" w:rsidRDefault="00403D29" w:rsidP="00403D29">
      <w:pPr>
        <w:pStyle w:val="LGTdoc0"/>
        <w:widowControl/>
        <w:numPr>
          <w:ilvl w:val="0"/>
          <w:numId w:val="44"/>
        </w:numPr>
        <w:adjustRightInd/>
        <w:ind w:left="1520"/>
        <w:jc w:val="center"/>
        <w:rPr>
          <w:rFonts w:ascii="Calibri" w:hAnsi="Calibri" w:cs="Calibri"/>
        </w:rPr>
      </w:pPr>
      <w:r>
        <w:rPr>
          <w:rFonts w:ascii="Calibri" w:hAnsi="Calibri" w:cs="Calibri"/>
        </w:rPr>
        <w:t xml:space="preserve">PSCCH BLER performance @ 250km/h </w:t>
      </w:r>
    </w:p>
    <w:p w14:paraId="4D337B0F" w14:textId="38168C79" w:rsidR="00403D29" w:rsidRDefault="00403D29" w:rsidP="00403D29">
      <w:pPr>
        <w:jc w:val="center"/>
        <w:rPr>
          <w:rFonts w:ascii="Calibri" w:hAnsi="Calibri" w:cs="Calibri"/>
          <w:sz w:val="22"/>
          <w:szCs w:val="22"/>
        </w:rPr>
      </w:pPr>
      <w:r>
        <w:rPr>
          <w:rFonts w:ascii="Calibri" w:hAnsi="Calibri" w:cs="Calibri"/>
          <w:sz w:val="22"/>
          <w:szCs w:val="22"/>
        </w:rPr>
        <w:t xml:space="preserve">Figure A-4. PSBCH performance results – </w:t>
      </w:r>
      <w:proofErr w:type="gramStart"/>
      <w:r>
        <w:rPr>
          <w:rFonts w:ascii="Calibri" w:hAnsi="Calibri" w:cs="Calibri"/>
          <w:sz w:val="22"/>
          <w:szCs w:val="22"/>
        </w:rPr>
        <w:t>120kHz</w:t>
      </w:r>
      <w:proofErr w:type="gramEnd"/>
      <w:r>
        <w:rPr>
          <w:rFonts w:ascii="Calibri" w:hAnsi="Calibri" w:cs="Calibri"/>
          <w:sz w:val="22"/>
          <w:szCs w:val="22"/>
        </w:rPr>
        <w:t xml:space="preserve"> SCS @ 30GHz</w:t>
      </w:r>
    </w:p>
    <w:p w14:paraId="3555A05C" w14:textId="77777777" w:rsidR="00403D29" w:rsidRPr="00403D29" w:rsidRDefault="00403D29" w:rsidP="00DF3FB9">
      <w:pPr>
        <w:pStyle w:val="LGTdoc0"/>
        <w:rPr>
          <w:szCs w:val="22"/>
          <w:lang w:val="en-US"/>
        </w:rPr>
      </w:pPr>
    </w:p>
    <w:sectPr w:rsidR="00403D29" w:rsidRPr="00403D29" w:rsidSect="00CE3757">
      <w:footerReference w:type="even" r:id="rId41"/>
      <w:footerReference w:type="default" r:id="rId4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37939" w14:textId="77777777" w:rsidR="00925016" w:rsidRDefault="00925016">
      <w:r>
        <w:separator/>
      </w:r>
    </w:p>
  </w:endnote>
  <w:endnote w:type="continuationSeparator" w:id="0">
    <w:p w14:paraId="3FACA63E" w14:textId="77777777" w:rsidR="00925016" w:rsidRDefault="0092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EF1053" w:rsidRDefault="00EF105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EF1053" w:rsidRDefault="00EF105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EF1053" w:rsidRDefault="00EF105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64EFA">
      <w:rPr>
        <w:rStyle w:val="a8"/>
        <w:noProof/>
      </w:rPr>
      <w:t>10</w:t>
    </w:r>
    <w:r>
      <w:rPr>
        <w:rStyle w:val="a8"/>
      </w:rPr>
      <w:fldChar w:fldCharType="end"/>
    </w:r>
  </w:p>
  <w:p w14:paraId="04B2A96B" w14:textId="77777777" w:rsidR="00EF1053" w:rsidRDefault="00EF105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61A72" w14:textId="77777777" w:rsidR="00925016" w:rsidRDefault="00925016">
      <w:r>
        <w:separator/>
      </w:r>
    </w:p>
  </w:footnote>
  <w:footnote w:type="continuationSeparator" w:id="0">
    <w:p w14:paraId="5CEE011B" w14:textId="77777777" w:rsidR="00925016" w:rsidRDefault="00925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6417A"/>
    <w:multiLevelType w:val="hybridMultilevel"/>
    <w:tmpl w:val="7326EAEE"/>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 w15:restartNumberingAfterBreak="0">
    <w:nsid w:val="06925216"/>
    <w:multiLevelType w:val="hybridMultilevel"/>
    <w:tmpl w:val="55004576"/>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 w15:restartNumberingAfterBreak="0">
    <w:nsid w:val="0A756C78"/>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070B9B"/>
    <w:multiLevelType w:val="hybridMultilevel"/>
    <w:tmpl w:val="7D386862"/>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 w15:restartNumberingAfterBreak="0">
    <w:nsid w:val="193F34FF"/>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23830F1A"/>
    <w:multiLevelType w:val="hybridMultilevel"/>
    <w:tmpl w:val="FDB00F90"/>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B7B523A"/>
    <w:multiLevelType w:val="hybridMultilevel"/>
    <w:tmpl w:val="425C2E26"/>
    <w:lvl w:ilvl="0" w:tplc="64BC12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48C"/>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FC2FBC"/>
    <w:multiLevelType w:val="hybridMultilevel"/>
    <w:tmpl w:val="1BF62828"/>
    <w:lvl w:ilvl="0" w:tplc="040B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316763"/>
    <w:multiLevelType w:val="multilevel"/>
    <w:tmpl w:val="22267F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FC2F38"/>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92A65"/>
    <w:multiLevelType w:val="hybridMultilevel"/>
    <w:tmpl w:val="900E0726"/>
    <w:lvl w:ilvl="0" w:tplc="04090001">
      <w:start w:val="1"/>
      <w:numFmt w:val="bullet"/>
      <w:lvlText w:val=""/>
      <w:lvlJc w:val="left"/>
      <w:pPr>
        <w:ind w:left="2440" w:hanging="400"/>
      </w:pPr>
      <w:rPr>
        <w:rFonts w:ascii="Symbol" w:hAnsi="Symbol" w:hint="default"/>
      </w:rPr>
    </w:lvl>
    <w:lvl w:ilvl="1" w:tplc="04090003" w:tentative="1">
      <w:start w:val="1"/>
      <w:numFmt w:val="bullet"/>
      <w:lvlText w:val=""/>
      <w:lvlJc w:val="left"/>
      <w:pPr>
        <w:ind w:left="2840" w:hanging="400"/>
      </w:pPr>
      <w:rPr>
        <w:rFonts w:ascii="Wingdings" w:hAnsi="Wingdings" w:hint="default"/>
      </w:rPr>
    </w:lvl>
    <w:lvl w:ilvl="2" w:tplc="04090005" w:tentative="1">
      <w:start w:val="1"/>
      <w:numFmt w:val="bullet"/>
      <w:lvlText w:val=""/>
      <w:lvlJc w:val="left"/>
      <w:pPr>
        <w:ind w:left="3240" w:hanging="400"/>
      </w:pPr>
      <w:rPr>
        <w:rFonts w:ascii="Wingdings" w:hAnsi="Wingdings" w:hint="default"/>
      </w:rPr>
    </w:lvl>
    <w:lvl w:ilvl="3" w:tplc="04090001" w:tentative="1">
      <w:start w:val="1"/>
      <w:numFmt w:val="bullet"/>
      <w:lvlText w:val=""/>
      <w:lvlJc w:val="left"/>
      <w:pPr>
        <w:ind w:left="3640" w:hanging="400"/>
      </w:pPr>
      <w:rPr>
        <w:rFonts w:ascii="Wingdings" w:hAnsi="Wingdings" w:hint="default"/>
      </w:rPr>
    </w:lvl>
    <w:lvl w:ilvl="4" w:tplc="04090003" w:tentative="1">
      <w:start w:val="1"/>
      <w:numFmt w:val="bullet"/>
      <w:lvlText w:val=""/>
      <w:lvlJc w:val="left"/>
      <w:pPr>
        <w:ind w:left="4040" w:hanging="400"/>
      </w:pPr>
      <w:rPr>
        <w:rFonts w:ascii="Wingdings" w:hAnsi="Wingdings" w:hint="default"/>
      </w:rPr>
    </w:lvl>
    <w:lvl w:ilvl="5" w:tplc="04090005" w:tentative="1">
      <w:start w:val="1"/>
      <w:numFmt w:val="bullet"/>
      <w:lvlText w:val=""/>
      <w:lvlJc w:val="left"/>
      <w:pPr>
        <w:ind w:left="4440" w:hanging="400"/>
      </w:pPr>
      <w:rPr>
        <w:rFonts w:ascii="Wingdings" w:hAnsi="Wingdings" w:hint="default"/>
      </w:rPr>
    </w:lvl>
    <w:lvl w:ilvl="6" w:tplc="04090001" w:tentative="1">
      <w:start w:val="1"/>
      <w:numFmt w:val="bullet"/>
      <w:lvlText w:val=""/>
      <w:lvlJc w:val="left"/>
      <w:pPr>
        <w:ind w:left="4840" w:hanging="400"/>
      </w:pPr>
      <w:rPr>
        <w:rFonts w:ascii="Wingdings" w:hAnsi="Wingdings" w:hint="default"/>
      </w:rPr>
    </w:lvl>
    <w:lvl w:ilvl="7" w:tplc="04090003" w:tentative="1">
      <w:start w:val="1"/>
      <w:numFmt w:val="bullet"/>
      <w:lvlText w:val=""/>
      <w:lvlJc w:val="left"/>
      <w:pPr>
        <w:ind w:left="5240" w:hanging="400"/>
      </w:pPr>
      <w:rPr>
        <w:rFonts w:ascii="Wingdings" w:hAnsi="Wingdings" w:hint="default"/>
      </w:rPr>
    </w:lvl>
    <w:lvl w:ilvl="8" w:tplc="04090005" w:tentative="1">
      <w:start w:val="1"/>
      <w:numFmt w:val="bullet"/>
      <w:lvlText w:val=""/>
      <w:lvlJc w:val="left"/>
      <w:pPr>
        <w:ind w:left="5640" w:hanging="400"/>
      </w:pPr>
      <w:rPr>
        <w:rFonts w:ascii="Wingdings" w:hAnsi="Wingdings" w:hint="default"/>
      </w:rPr>
    </w:lvl>
  </w:abstractNum>
  <w:abstractNum w:abstractNumId="21" w15:restartNumberingAfterBreak="0">
    <w:nsid w:val="45DD6569"/>
    <w:multiLevelType w:val="hybridMultilevel"/>
    <w:tmpl w:val="A0D21CEE"/>
    <w:lvl w:ilvl="0" w:tplc="4D46D4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C4F4A4C"/>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50207B7"/>
    <w:multiLevelType w:val="hybridMultilevel"/>
    <w:tmpl w:val="72CEC932"/>
    <w:lvl w:ilvl="0" w:tplc="94365356">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25" w15:restartNumberingAfterBreak="0">
    <w:nsid w:val="5912626E"/>
    <w:multiLevelType w:val="hybridMultilevel"/>
    <w:tmpl w:val="F94A5352"/>
    <w:lvl w:ilvl="0" w:tplc="97922C6E">
      <w:start w:val="1"/>
      <w:numFmt w:val="bullet"/>
      <w:lvlText w:val=""/>
      <w:lvlJc w:val="left"/>
      <w:pPr>
        <w:ind w:left="800" w:hanging="360"/>
      </w:pPr>
      <w:rPr>
        <w:rFonts w:ascii="Wingdings" w:eastAsiaTheme="minorEastAsia" w:hAnsi="Wingdings" w:cs="Calibri"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6" w15:restartNumberingAfterBreak="0">
    <w:nsid w:val="59B714BA"/>
    <w:multiLevelType w:val="hybridMultilevel"/>
    <w:tmpl w:val="AF28236A"/>
    <w:lvl w:ilvl="0" w:tplc="598E1456">
      <w:start w:val="1"/>
      <w:numFmt w:val="bullet"/>
      <w:lvlText w:val="–"/>
      <w:lvlJc w:val="left"/>
      <w:pPr>
        <w:ind w:left="13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602B91"/>
    <w:multiLevelType w:val="hybridMultilevel"/>
    <w:tmpl w:val="2D64CEBA"/>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9746FF"/>
    <w:multiLevelType w:val="hybridMultilevel"/>
    <w:tmpl w:val="C56429BA"/>
    <w:lvl w:ilvl="0" w:tplc="04090001">
      <w:start w:val="1"/>
      <w:numFmt w:val="bullet"/>
      <w:lvlText w:val=""/>
      <w:lvlJc w:val="left"/>
      <w:pPr>
        <w:ind w:left="1367" w:hanging="400"/>
      </w:pPr>
      <w:rPr>
        <w:rFonts w:ascii="Symbol" w:hAnsi="Symbo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0"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767EB"/>
    <w:multiLevelType w:val="hybridMultilevel"/>
    <w:tmpl w:val="A2F2C6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3A553BB"/>
    <w:multiLevelType w:val="hybridMultilevel"/>
    <w:tmpl w:val="D57801C4"/>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5" w15:restartNumberingAfterBreak="0">
    <w:nsid w:val="782C77B6"/>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78F8027F"/>
    <w:multiLevelType w:val="hybridMultilevel"/>
    <w:tmpl w:val="D43E0264"/>
    <w:lvl w:ilvl="0" w:tplc="040B0001">
      <w:start w:val="1"/>
      <w:numFmt w:val="bullet"/>
      <w:lvlText w:val=""/>
      <w:lvlJc w:val="left"/>
      <w:pPr>
        <w:ind w:left="760" w:hanging="360"/>
      </w:pPr>
      <w:rPr>
        <w:rFonts w:ascii="Symbol" w:hAnsi="Symbo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7761A6"/>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F00AC"/>
    <w:multiLevelType w:val="hybridMultilevel"/>
    <w:tmpl w:val="F89E8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5453FE"/>
    <w:multiLevelType w:val="hybridMultilevel"/>
    <w:tmpl w:val="444CAC3A"/>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3" w15:restartNumberingAfterBreak="0">
    <w:nsid w:val="7D556BFD"/>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8"/>
  </w:num>
  <w:num w:numId="3">
    <w:abstractNumId w:val="23"/>
  </w:num>
  <w:num w:numId="4">
    <w:abstractNumId w:val="39"/>
  </w:num>
  <w:num w:numId="5">
    <w:abstractNumId w:val="41"/>
  </w:num>
  <w:num w:numId="6">
    <w:abstractNumId w:val="18"/>
  </w:num>
  <w:num w:numId="7">
    <w:abstractNumId w:val="28"/>
  </w:num>
  <w:num w:numId="8">
    <w:abstractNumId w:val="15"/>
  </w:num>
  <w:num w:numId="9">
    <w:abstractNumId w:val="16"/>
  </w:num>
  <w:num w:numId="10">
    <w:abstractNumId w:val="31"/>
  </w:num>
  <w:num w:numId="11">
    <w:abstractNumId w:val="5"/>
  </w:num>
  <w:num w:numId="12">
    <w:abstractNumId w:val="26"/>
  </w:num>
  <w:num w:numId="13">
    <w:abstractNumId w:val="38"/>
  </w:num>
  <w:num w:numId="14">
    <w:abstractNumId w:val="22"/>
  </w:num>
  <w:num w:numId="15">
    <w:abstractNumId w:val="43"/>
  </w:num>
  <w:num w:numId="16">
    <w:abstractNumId w:val="7"/>
  </w:num>
  <w:num w:numId="17">
    <w:abstractNumId w:val="10"/>
  </w:num>
  <w:num w:numId="18">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21"/>
  </w:num>
  <w:num w:numId="21">
    <w:abstractNumId w:val="40"/>
  </w:num>
  <w:num w:numId="22">
    <w:abstractNumId w:val="30"/>
  </w:num>
  <w:num w:numId="23">
    <w:abstractNumId w:val="19"/>
  </w:num>
  <w:num w:numId="24">
    <w:abstractNumId w:val="24"/>
  </w:num>
  <w:num w:numId="25">
    <w:abstractNumId w:val="25"/>
  </w:num>
  <w:num w:numId="26">
    <w:abstractNumId w:val="0"/>
  </w:num>
  <w:num w:numId="27">
    <w:abstractNumId w:val="34"/>
  </w:num>
  <w:num w:numId="28">
    <w:abstractNumId w:val="3"/>
  </w:num>
  <w:num w:numId="29">
    <w:abstractNumId w:val="29"/>
  </w:num>
  <w:num w:numId="30">
    <w:abstractNumId w:val="6"/>
  </w:num>
  <w:num w:numId="31">
    <w:abstractNumId w:val="42"/>
  </w:num>
  <w:num w:numId="32">
    <w:abstractNumId w:val="20"/>
  </w:num>
  <w:num w:numId="33">
    <w:abstractNumId w:val="1"/>
  </w:num>
  <w:num w:numId="34">
    <w:abstractNumId w:val="27"/>
  </w:num>
  <w:num w:numId="35">
    <w:abstractNumId w:val="2"/>
  </w:num>
  <w:num w:numId="36">
    <w:abstractNumId w:val="32"/>
  </w:num>
  <w:num w:numId="37">
    <w:abstractNumId w:val="36"/>
  </w:num>
  <w:num w:numId="38">
    <w:abstractNumId w:val="13"/>
  </w:num>
  <w:num w:numId="39">
    <w:abstractNumId w:val="9"/>
  </w:num>
  <w:num w:numId="40">
    <w:abstractNumId w:val="1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C62"/>
    <w:rsid w:val="00080D26"/>
    <w:rsid w:val="000812E5"/>
    <w:rsid w:val="0008142A"/>
    <w:rsid w:val="00081A6D"/>
    <w:rsid w:val="00081EB0"/>
    <w:rsid w:val="00081FEC"/>
    <w:rsid w:val="00082413"/>
    <w:rsid w:val="00082434"/>
    <w:rsid w:val="000825EC"/>
    <w:rsid w:val="00082B84"/>
    <w:rsid w:val="000834BD"/>
    <w:rsid w:val="00083802"/>
    <w:rsid w:val="0008401E"/>
    <w:rsid w:val="000844AC"/>
    <w:rsid w:val="00084BD1"/>
    <w:rsid w:val="00084F4B"/>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F3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6525"/>
    <w:rsid w:val="000F764B"/>
    <w:rsid w:val="000F7B1A"/>
    <w:rsid w:val="000F7B97"/>
    <w:rsid w:val="001004D7"/>
    <w:rsid w:val="00100591"/>
    <w:rsid w:val="00101657"/>
    <w:rsid w:val="0010174B"/>
    <w:rsid w:val="001017B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900"/>
    <w:rsid w:val="00154AF3"/>
    <w:rsid w:val="00154C93"/>
    <w:rsid w:val="0015524F"/>
    <w:rsid w:val="00155287"/>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1727"/>
    <w:rsid w:val="00231CF2"/>
    <w:rsid w:val="00231DD2"/>
    <w:rsid w:val="00231E8A"/>
    <w:rsid w:val="0023242B"/>
    <w:rsid w:val="00232F1F"/>
    <w:rsid w:val="00233EAF"/>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F02"/>
    <w:rsid w:val="00254F33"/>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EA"/>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49B"/>
    <w:rsid w:val="002C5E2F"/>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5D3"/>
    <w:rsid w:val="00325600"/>
    <w:rsid w:val="00326342"/>
    <w:rsid w:val="003265FF"/>
    <w:rsid w:val="00326EE1"/>
    <w:rsid w:val="00327219"/>
    <w:rsid w:val="00330126"/>
    <w:rsid w:val="00330129"/>
    <w:rsid w:val="00330507"/>
    <w:rsid w:val="00330668"/>
    <w:rsid w:val="003306D0"/>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370E"/>
    <w:rsid w:val="003538EB"/>
    <w:rsid w:val="0035398C"/>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FBC"/>
    <w:rsid w:val="00383020"/>
    <w:rsid w:val="00383382"/>
    <w:rsid w:val="00383DDF"/>
    <w:rsid w:val="00383FC8"/>
    <w:rsid w:val="00384556"/>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068D"/>
    <w:rsid w:val="003E07F5"/>
    <w:rsid w:val="003E1B79"/>
    <w:rsid w:val="003E1C11"/>
    <w:rsid w:val="003E1C1E"/>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205A2"/>
    <w:rsid w:val="0042089C"/>
    <w:rsid w:val="00420BC5"/>
    <w:rsid w:val="00420DC5"/>
    <w:rsid w:val="0042188F"/>
    <w:rsid w:val="004218B7"/>
    <w:rsid w:val="004221D5"/>
    <w:rsid w:val="00422219"/>
    <w:rsid w:val="004228F9"/>
    <w:rsid w:val="00422989"/>
    <w:rsid w:val="00422B0D"/>
    <w:rsid w:val="00422E97"/>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70AB"/>
    <w:rsid w:val="004471FF"/>
    <w:rsid w:val="00447CF3"/>
    <w:rsid w:val="00447D88"/>
    <w:rsid w:val="00447EFB"/>
    <w:rsid w:val="00447FC1"/>
    <w:rsid w:val="00450144"/>
    <w:rsid w:val="00450A52"/>
    <w:rsid w:val="00451223"/>
    <w:rsid w:val="00451307"/>
    <w:rsid w:val="00451899"/>
    <w:rsid w:val="00451A23"/>
    <w:rsid w:val="00451DCA"/>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D44"/>
    <w:rsid w:val="00477E76"/>
    <w:rsid w:val="004812B9"/>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5EF8"/>
    <w:rsid w:val="00506640"/>
    <w:rsid w:val="00506681"/>
    <w:rsid w:val="0050677E"/>
    <w:rsid w:val="0050699D"/>
    <w:rsid w:val="005077BD"/>
    <w:rsid w:val="00507C79"/>
    <w:rsid w:val="0051033C"/>
    <w:rsid w:val="005106A6"/>
    <w:rsid w:val="00510901"/>
    <w:rsid w:val="005111D3"/>
    <w:rsid w:val="0051120D"/>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9FB"/>
    <w:rsid w:val="00595324"/>
    <w:rsid w:val="00595939"/>
    <w:rsid w:val="00595960"/>
    <w:rsid w:val="00595DFF"/>
    <w:rsid w:val="005963B9"/>
    <w:rsid w:val="005964B0"/>
    <w:rsid w:val="005965A0"/>
    <w:rsid w:val="00596C5A"/>
    <w:rsid w:val="00596D74"/>
    <w:rsid w:val="005970C8"/>
    <w:rsid w:val="00597B9A"/>
    <w:rsid w:val="005A0A2A"/>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DAC"/>
    <w:rsid w:val="005B211E"/>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419"/>
    <w:rsid w:val="006B5A51"/>
    <w:rsid w:val="006B6237"/>
    <w:rsid w:val="006B6C4B"/>
    <w:rsid w:val="006B71C3"/>
    <w:rsid w:val="006B746D"/>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81C"/>
    <w:rsid w:val="007132A9"/>
    <w:rsid w:val="007133B1"/>
    <w:rsid w:val="00713759"/>
    <w:rsid w:val="00713805"/>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A95"/>
    <w:rsid w:val="00732AB1"/>
    <w:rsid w:val="00733362"/>
    <w:rsid w:val="007339A8"/>
    <w:rsid w:val="00733FEA"/>
    <w:rsid w:val="007344D5"/>
    <w:rsid w:val="007349CB"/>
    <w:rsid w:val="00735128"/>
    <w:rsid w:val="00735525"/>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D18"/>
    <w:rsid w:val="00742EF7"/>
    <w:rsid w:val="0074307A"/>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881"/>
    <w:rsid w:val="0076791A"/>
    <w:rsid w:val="00767C2D"/>
    <w:rsid w:val="00767EFA"/>
    <w:rsid w:val="00767F44"/>
    <w:rsid w:val="00770278"/>
    <w:rsid w:val="00770582"/>
    <w:rsid w:val="00770799"/>
    <w:rsid w:val="0077093E"/>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F0B"/>
    <w:rsid w:val="0081701D"/>
    <w:rsid w:val="00817139"/>
    <w:rsid w:val="008173AD"/>
    <w:rsid w:val="008177EC"/>
    <w:rsid w:val="00817DA3"/>
    <w:rsid w:val="0082054C"/>
    <w:rsid w:val="00820966"/>
    <w:rsid w:val="008209BB"/>
    <w:rsid w:val="00821B17"/>
    <w:rsid w:val="00821DDD"/>
    <w:rsid w:val="00821EB9"/>
    <w:rsid w:val="00821EC5"/>
    <w:rsid w:val="00822168"/>
    <w:rsid w:val="0082263E"/>
    <w:rsid w:val="00823130"/>
    <w:rsid w:val="00823189"/>
    <w:rsid w:val="00823E66"/>
    <w:rsid w:val="00824131"/>
    <w:rsid w:val="008241F2"/>
    <w:rsid w:val="00824261"/>
    <w:rsid w:val="00825245"/>
    <w:rsid w:val="00825499"/>
    <w:rsid w:val="008254E7"/>
    <w:rsid w:val="0082571D"/>
    <w:rsid w:val="008257F6"/>
    <w:rsid w:val="008261B8"/>
    <w:rsid w:val="00826436"/>
    <w:rsid w:val="00826592"/>
    <w:rsid w:val="008265CC"/>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CA6"/>
    <w:rsid w:val="00861E6D"/>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705"/>
    <w:rsid w:val="00873F6C"/>
    <w:rsid w:val="00874AB8"/>
    <w:rsid w:val="00874F16"/>
    <w:rsid w:val="008750EA"/>
    <w:rsid w:val="00875849"/>
    <w:rsid w:val="00875EB4"/>
    <w:rsid w:val="008769AD"/>
    <w:rsid w:val="00876DC4"/>
    <w:rsid w:val="00876F06"/>
    <w:rsid w:val="0087756D"/>
    <w:rsid w:val="00877CCD"/>
    <w:rsid w:val="00880C70"/>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2A6"/>
    <w:rsid w:val="009F1499"/>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2647"/>
    <w:rsid w:val="00A02AD2"/>
    <w:rsid w:val="00A02B74"/>
    <w:rsid w:val="00A02D83"/>
    <w:rsid w:val="00A02FDC"/>
    <w:rsid w:val="00A0338B"/>
    <w:rsid w:val="00A0375A"/>
    <w:rsid w:val="00A04E3C"/>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6AA"/>
    <w:rsid w:val="00A248D7"/>
    <w:rsid w:val="00A24AEB"/>
    <w:rsid w:val="00A24FF5"/>
    <w:rsid w:val="00A253A0"/>
    <w:rsid w:val="00A255CC"/>
    <w:rsid w:val="00A25818"/>
    <w:rsid w:val="00A25F3C"/>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6D5"/>
    <w:rsid w:val="00A5178C"/>
    <w:rsid w:val="00A51983"/>
    <w:rsid w:val="00A51A2C"/>
    <w:rsid w:val="00A51B19"/>
    <w:rsid w:val="00A52591"/>
    <w:rsid w:val="00A530C9"/>
    <w:rsid w:val="00A53809"/>
    <w:rsid w:val="00A53ACA"/>
    <w:rsid w:val="00A544C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BCB"/>
    <w:rsid w:val="00A920AD"/>
    <w:rsid w:val="00A920AF"/>
    <w:rsid w:val="00A9241F"/>
    <w:rsid w:val="00A94046"/>
    <w:rsid w:val="00A9440A"/>
    <w:rsid w:val="00A944E4"/>
    <w:rsid w:val="00A94517"/>
    <w:rsid w:val="00A949D7"/>
    <w:rsid w:val="00A94E92"/>
    <w:rsid w:val="00A95B73"/>
    <w:rsid w:val="00A95EB5"/>
    <w:rsid w:val="00A95F4A"/>
    <w:rsid w:val="00A963FA"/>
    <w:rsid w:val="00A9656D"/>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B7B"/>
    <w:rsid w:val="00AC0EA9"/>
    <w:rsid w:val="00AC178D"/>
    <w:rsid w:val="00AC196D"/>
    <w:rsid w:val="00AC1BA1"/>
    <w:rsid w:val="00AC1CA8"/>
    <w:rsid w:val="00AC1EB4"/>
    <w:rsid w:val="00AC1EEF"/>
    <w:rsid w:val="00AC1F52"/>
    <w:rsid w:val="00AC2124"/>
    <w:rsid w:val="00AC2B26"/>
    <w:rsid w:val="00AC2D47"/>
    <w:rsid w:val="00AC3329"/>
    <w:rsid w:val="00AC3423"/>
    <w:rsid w:val="00AC3463"/>
    <w:rsid w:val="00AC35B9"/>
    <w:rsid w:val="00AC38BC"/>
    <w:rsid w:val="00AC38E4"/>
    <w:rsid w:val="00AC3AB5"/>
    <w:rsid w:val="00AC3C38"/>
    <w:rsid w:val="00AC3DCD"/>
    <w:rsid w:val="00AC40E4"/>
    <w:rsid w:val="00AC475D"/>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2A00"/>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0E90"/>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EC4"/>
    <w:rsid w:val="00D62F23"/>
    <w:rsid w:val="00D6323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D29"/>
    <w:rsid w:val="00DD7EE8"/>
    <w:rsid w:val="00DE0122"/>
    <w:rsid w:val="00DE0301"/>
    <w:rsid w:val="00DE0CB4"/>
    <w:rsid w:val="00DE0F0C"/>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608"/>
    <w:rsid w:val="00E70A80"/>
    <w:rsid w:val="00E70C2C"/>
    <w:rsid w:val="00E71038"/>
    <w:rsid w:val="00E71362"/>
    <w:rsid w:val="00E719E2"/>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24BF"/>
    <w:rsid w:val="00ED2C21"/>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61C7"/>
    <w:rsid w:val="00EF68D9"/>
    <w:rsid w:val="00EF735B"/>
    <w:rsid w:val="00EF7AA6"/>
    <w:rsid w:val="00F00CC6"/>
    <w:rsid w:val="00F00E30"/>
    <w:rsid w:val="00F0177C"/>
    <w:rsid w:val="00F01E87"/>
    <w:rsid w:val="00F01F6A"/>
    <w:rsid w:val="00F01F8A"/>
    <w:rsid w:val="00F01FC1"/>
    <w:rsid w:val="00F021E4"/>
    <w:rsid w:val="00F023EA"/>
    <w:rsid w:val="00F02A5A"/>
    <w:rsid w:val="00F02C24"/>
    <w:rsid w:val="00F02FB2"/>
    <w:rsid w:val="00F03221"/>
    <w:rsid w:val="00F032FB"/>
    <w:rsid w:val="00F03407"/>
    <w:rsid w:val="00F0384F"/>
    <w:rsid w:val="00F038AA"/>
    <w:rsid w:val="00F03A33"/>
    <w:rsid w:val="00F03C08"/>
    <w:rsid w:val="00F040B1"/>
    <w:rsid w:val="00F04B9F"/>
    <w:rsid w:val="00F05B15"/>
    <w:rsid w:val="00F05DCA"/>
    <w:rsid w:val="00F06566"/>
    <w:rsid w:val="00F0760B"/>
    <w:rsid w:val="00F07958"/>
    <w:rsid w:val="00F07EF1"/>
    <w:rsid w:val="00F1000D"/>
    <w:rsid w:val="00F10681"/>
    <w:rsid w:val="00F10CC1"/>
    <w:rsid w:val="00F111CD"/>
    <w:rsid w:val="00F11B75"/>
    <w:rsid w:val="00F13913"/>
    <w:rsid w:val="00F146E3"/>
    <w:rsid w:val="00F150D7"/>
    <w:rsid w:val="00F16399"/>
    <w:rsid w:val="00F1652C"/>
    <w:rsid w:val="00F1746D"/>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BC2"/>
    <w:rsid w:val="00F26EA4"/>
    <w:rsid w:val="00F26F71"/>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BDF"/>
    <w:rsid w:val="00F33CD8"/>
    <w:rsid w:val="00F33EE0"/>
    <w:rsid w:val="00F34EA2"/>
    <w:rsid w:val="00F34FA4"/>
    <w:rsid w:val="00F3579D"/>
    <w:rsid w:val="00F357B0"/>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8F7"/>
    <w:rsid w:val="00FC48F9"/>
    <w:rsid w:val="00FC4A17"/>
    <w:rsid w:val="00FC4AE0"/>
    <w:rsid w:val="00FC4C1A"/>
    <w:rsid w:val="00FC5113"/>
    <w:rsid w:val="00FC5C56"/>
    <w:rsid w:val="00FC634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3067"/>
    <w:rsid w:val="00FF357B"/>
    <w:rsid w:val="00FF366F"/>
    <w:rsid w:val="00FF3A39"/>
    <w:rsid w:val="00FF3E4F"/>
    <w:rsid w:val="00FF43BA"/>
    <w:rsid w:val="00FF4759"/>
    <w:rsid w:val="00FF47A0"/>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
    <w:basedOn w:val="a0"/>
    <w:next w:val="a0"/>
    <w:qFormat/>
    <w:pPr>
      <w:keepNext/>
      <w:widowControl w:val="0"/>
      <w:numPr>
        <w:ilvl w:val="4"/>
        <w:numId w:val="1"/>
      </w:numPr>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left" w:pos="1701"/>
      </w:tabs>
      <w:spacing w:after="160" w:line="259" w:lineRule="auto"/>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 w:type="character" w:styleId="af9">
    <w:name w:val="Placeholder Text"/>
    <w:basedOn w:val="a1"/>
    <w:uiPriority w:val="99"/>
    <w:semiHidden/>
    <w:rsid w:val="00B219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13.png@01D501BC.8FA40C30" TargetMode="External"/><Relationship Id="rId18" Type="http://schemas.openxmlformats.org/officeDocument/2006/relationships/image" Target="cid:image054.jpg@01D5065C.3C3323C0" TargetMode="External"/><Relationship Id="rId26" Type="http://schemas.openxmlformats.org/officeDocument/2006/relationships/image" Target="cid:image058.jpg@01D5065C.3C3323C0" TargetMode="External"/><Relationship Id="rId39" Type="http://schemas.openxmlformats.org/officeDocument/2006/relationships/image" Target="media/image18.jpeg"/><Relationship Id="rId21" Type="http://schemas.openxmlformats.org/officeDocument/2006/relationships/image" Target="media/image9.jpeg"/><Relationship Id="rId34" Type="http://schemas.openxmlformats.org/officeDocument/2006/relationships/image" Target="cid:image062.png@01D5065C.3C3323C0"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cid:image055.jpg@01D5065C.3C3323C0" TargetMode="External"/><Relationship Id="rId29" Type="http://schemas.openxmlformats.org/officeDocument/2006/relationships/image" Target="media/image13.jpe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2.jpg@01D554EF.51A459E0" TargetMode="External"/><Relationship Id="rId24" Type="http://schemas.openxmlformats.org/officeDocument/2006/relationships/image" Target="cid:image057.jpg@01D5065C.3C3323C0" TargetMode="External"/><Relationship Id="rId32" Type="http://schemas.openxmlformats.org/officeDocument/2006/relationships/image" Target="cid:image061.jpg@01D5065C.3C3323C0" TargetMode="External"/><Relationship Id="rId37" Type="http://schemas.openxmlformats.org/officeDocument/2006/relationships/image" Target="media/image17.jpeg"/><Relationship Id="rId40" Type="http://schemas.openxmlformats.org/officeDocument/2006/relationships/image" Target="cid:image065.jpg@01D5065C.3C3323C0" TargetMode="External"/><Relationship Id="rId5" Type="http://schemas.openxmlformats.org/officeDocument/2006/relationships/webSettings" Target="webSettings.xml"/><Relationship Id="rId15" Type="http://schemas.openxmlformats.org/officeDocument/2006/relationships/image" Target="cid:image014.jpg@01D501BC.8FA40C30" TargetMode="External"/><Relationship Id="rId23" Type="http://schemas.openxmlformats.org/officeDocument/2006/relationships/image" Target="media/image10.jpeg"/><Relationship Id="rId28" Type="http://schemas.openxmlformats.org/officeDocument/2006/relationships/image" Target="cid:image059.jpg@01D5065C.3C3323C0" TargetMode="External"/><Relationship Id="rId36" Type="http://schemas.openxmlformats.org/officeDocument/2006/relationships/image" Target="cid:image063.jpg@01D5065C.3C3323C0" TargetMode="External"/><Relationship Id="rId10" Type="http://schemas.openxmlformats.org/officeDocument/2006/relationships/image" Target="media/image3.jpeg"/><Relationship Id="rId19" Type="http://schemas.openxmlformats.org/officeDocument/2006/relationships/image" Target="media/image8.jpeg"/><Relationship Id="rId31" Type="http://schemas.openxmlformats.org/officeDocument/2006/relationships/image" Target="media/image14.jpe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cid:image056.jpg@01D5065C.3C3323C0" TargetMode="External"/><Relationship Id="rId27" Type="http://schemas.openxmlformats.org/officeDocument/2006/relationships/image" Target="media/image12.jpeg"/><Relationship Id="rId30" Type="http://schemas.openxmlformats.org/officeDocument/2006/relationships/image" Target="cid:image060.jpg@01D5065C.3C3323C0" TargetMode="External"/><Relationship Id="rId35" Type="http://schemas.openxmlformats.org/officeDocument/2006/relationships/image" Target="media/image16.jpeg"/><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jpeg"/><Relationship Id="rId25" Type="http://schemas.openxmlformats.org/officeDocument/2006/relationships/image" Target="media/image11.jpeg"/><Relationship Id="rId33" Type="http://schemas.openxmlformats.org/officeDocument/2006/relationships/image" Target="media/image15.png"/><Relationship Id="rId38" Type="http://schemas.openxmlformats.org/officeDocument/2006/relationships/image" Target="cid:image064.jpg@01D5065C.3C3323C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107D1-8614-4C1C-A8D8-ED691F8D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2998</TotalTime>
  <Pages>18</Pages>
  <Words>4421</Words>
  <Characters>25206</Characters>
  <Application>Microsoft Office Word</Application>
  <DocSecurity>0</DocSecurity>
  <Lines>210</Lines>
  <Paragraphs>59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337</cp:revision>
  <cp:lastPrinted>2014-01-26T05:26:00Z</cp:lastPrinted>
  <dcterms:created xsi:type="dcterms:W3CDTF">2019-02-15T12:00:00Z</dcterms:created>
  <dcterms:modified xsi:type="dcterms:W3CDTF">2019-08-17T02:38:00Z</dcterms:modified>
</cp:coreProperties>
</file>